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A" w:rsidRDefault="00047E0A">
      <w:pPr>
        <w:pStyle w:val="aa"/>
        <w:shd w:val="clear" w:color="auto" w:fill="FFFFFF"/>
        <w:spacing w:before="280" w:after="280" w:line="276" w:lineRule="auto"/>
        <w:jc w:val="both"/>
        <w:rPr>
          <w:b/>
          <w:bCs/>
          <w:color w:val="000000"/>
        </w:rPr>
      </w:pPr>
    </w:p>
    <w:p w:rsidR="00047E0A" w:rsidRDefault="003358FB">
      <w:pPr>
        <w:pStyle w:val="aa"/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940425" cy="8159115"/>
            <wp:effectExtent l="0" t="0" r="0" b="0"/>
            <wp:docPr id="1" name="Рисунок 1" descr="C:\Users\Школа № 44\Pictures\СКАНЫ\2019-10-0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 44\Pictures\СКАНЫ\2019-10-04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E0A" w:rsidRDefault="00047E0A">
      <w:pPr>
        <w:pStyle w:val="aa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:rsidR="003358FB" w:rsidRDefault="003358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br w:type="page"/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000000"/>
        </w:rPr>
        <w:lastRenderedPageBreak/>
        <w:t>Пояснительная записка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rPr>
          <w:color w:val="000000"/>
        </w:rPr>
        <w:t xml:space="preserve">Дополнительная общеобразовательная </w:t>
      </w:r>
      <w:proofErr w:type="spellStart"/>
      <w:r>
        <w:rPr>
          <w:color w:val="000000"/>
        </w:rPr>
        <w:t>общеразвивающая</w:t>
      </w:r>
      <w:proofErr w:type="spellEnd"/>
      <w:r>
        <w:rPr>
          <w:color w:val="000000"/>
        </w:rPr>
        <w:t xml:space="preserve"> программа «</w:t>
      </w:r>
      <w:proofErr w:type="spellStart"/>
      <w:r>
        <w:rPr>
          <w:color w:val="000000"/>
        </w:rPr>
        <w:t>УМничКА</w:t>
      </w:r>
      <w:proofErr w:type="spellEnd"/>
      <w:r>
        <w:rPr>
          <w:color w:val="000000"/>
        </w:rPr>
        <w:t xml:space="preserve">»  для детей 5-7 лет имеет социально-педагогическую направленность и призвана обеспечить 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готовности к школе и развитие равных стартовых </w:t>
      </w:r>
      <w:r>
        <w:rPr>
          <w:color w:val="000000"/>
        </w:rPr>
        <w:t>возможностей для успешного обучения. Она является модифицированной и разработана на основе авторских программ Е.В.Колесниковой «Математические ступеньки для детей 6-7 лет» и «От звука к букве. Обучение дошкольников элементам грамоте». Программа допускает о</w:t>
      </w:r>
      <w:r>
        <w:rPr>
          <w:color w:val="000000"/>
        </w:rPr>
        <w:t>бучение детей с ограниченными возможностями здоровья в смешанных группах.</w:t>
      </w:r>
    </w:p>
    <w:p w:rsidR="00047E0A" w:rsidRDefault="003358FB" w:rsidP="003358FB">
      <w:pPr>
        <w:pStyle w:val="aa"/>
        <w:spacing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Педагогическая целесообразность </w:t>
      </w:r>
      <w:r>
        <w:rPr>
          <w:color w:val="000000"/>
        </w:rPr>
        <w:t>разработка и внедрение данной образовательной программы обусловлены тем, что назрела необходимость комплексного подхода в подготовке детей к школе в р</w:t>
      </w:r>
      <w:r>
        <w:rPr>
          <w:color w:val="000000"/>
        </w:rPr>
        <w:t>амках самой школы.</w:t>
      </w:r>
    </w:p>
    <w:p w:rsidR="00047E0A" w:rsidRDefault="003358FB" w:rsidP="003358FB">
      <w:pPr>
        <w:pStyle w:val="a7"/>
        <w:spacing w:before="0" w:after="0"/>
        <w:rPr>
          <w:b/>
          <w:bCs/>
        </w:rPr>
      </w:pPr>
      <w:r>
        <w:rPr>
          <w:b/>
          <w:bCs/>
          <w:color w:val="000000"/>
        </w:rPr>
        <w:t xml:space="preserve">Актуальность, практическая значимость </w:t>
      </w:r>
      <w:r>
        <w:rPr>
          <w:color w:val="000000"/>
        </w:rPr>
        <w:t>данной программы выражается в том, что формирование новых социальных и личностных качеств дошкольника происходит на основе накопления социального опыта в различных видах деятельности и сотрудничестве</w:t>
      </w:r>
      <w:r>
        <w:rPr>
          <w:color w:val="000000"/>
        </w:rPr>
        <w:t xml:space="preserve"> с другими людьми. Дети в рамках занятий по данной программе проходят адаптацию к образовательному процессу в школе, привыкая к новым социальным ролям «ученик - учитель» и взаимодействуя со сверстниками в новой социальной сред</w:t>
      </w:r>
      <w:r>
        <w:rPr>
          <w:b/>
          <w:bCs/>
        </w:rPr>
        <w:t>е.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rPr>
          <w:b/>
          <w:bCs/>
          <w:color w:val="000000"/>
        </w:rPr>
        <w:t xml:space="preserve">Цель </w:t>
      </w:r>
      <w:r>
        <w:t>программы осуществлени</w:t>
      </w:r>
      <w:r>
        <w:t>е комплексного подхода к речевому и математическому развитию детей.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b/>
        </w:rPr>
      </w:pPr>
      <w:r>
        <w:rPr>
          <w:b/>
          <w:i/>
          <w:iCs/>
        </w:rPr>
        <w:t>Задачи программы.</w:t>
      </w:r>
    </w:p>
    <w:p w:rsidR="00047E0A" w:rsidRDefault="003358FB" w:rsidP="003358FB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</w:pPr>
      <w:r>
        <w:rPr>
          <w:b/>
          <w:i/>
          <w:iCs/>
        </w:rPr>
        <w:t>Образовательные</w:t>
      </w:r>
      <w:r>
        <w:rPr>
          <w:i/>
          <w:iCs/>
        </w:rPr>
        <w:t>:</w:t>
      </w:r>
    </w:p>
    <w:p w:rsidR="00047E0A" w:rsidRDefault="003358FB" w:rsidP="003358FB">
      <w:pPr>
        <w:pStyle w:val="aa"/>
        <w:numPr>
          <w:ilvl w:val="0"/>
          <w:numId w:val="2"/>
        </w:numPr>
        <w:spacing w:beforeAutospacing="0" w:after="0" w:afterAutospacing="0"/>
        <w:jc w:val="both"/>
      </w:pPr>
      <w:r>
        <w:t>формирование и развитие фонематического слуха</w:t>
      </w:r>
    </w:p>
    <w:p w:rsidR="00047E0A" w:rsidRDefault="003358FB" w:rsidP="003358FB">
      <w:pPr>
        <w:pStyle w:val="aa"/>
        <w:numPr>
          <w:ilvl w:val="0"/>
          <w:numId w:val="2"/>
        </w:numPr>
        <w:spacing w:beforeAutospacing="0" w:after="0" w:afterAutospacing="0"/>
        <w:jc w:val="both"/>
      </w:pPr>
      <w:r>
        <w:t>формирование умения правильно строить предложение, использовать предлоги, распространять предложение, польз</w:t>
      </w:r>
      <w:r>
        <w:t>оваться конструкцией сложного предложения.</w:t>
      </w:r>
    </w:p>
    <w:p w:rsidR="00047E0A" w:rsidRDefault="003358FB" w:rsidP="003358FB">
      <w:pPr>
        <w:pStyle w:val="aa"/>
        <w:numPr>
          <w:ilvl w:val="0"/>
          <w:numId w:val="2"/>
        </w:numPr>
        <w:spacing w:beforeAutospacing="0" w:after="0" w:afterAutospacing="0"/>
        <w:jc w:val="both"/>
      </w:pPr>
      <w:r>
        <w:t>формирование умение пересказывать, составлять небольшие рассказы по картинкам, используя простые предложения</w:t>
      </w:r>
    </w:p>
    <w:p w:rsidR="00047E0A" w:rsidRDefault="003358FB" w:rsidP="003358FB">
      <w:pPr>
        <w:pStyle w:val="aa"/>
        <w:numPr>
          <w:ilvl w:val="0"/>
          <w:numId w:val="2"/>
        </w:numPr>
        <w:spacing w:beforeAutospacing="0" w:after="0" w:afterAutospacing="0"/>
        <w:jc w:val="both"/>
      </w:pPr>
      <w:r>
        <w:t>подготовка руки ребёнка к письму</w:t>
      </w:r>
    </w:p>
    <w:p w:rsidR="00047E0A" w:rsidRDefault="003358FB" w:rsidP="003358FB">
      <w:pPr>
        <w:pStyle w:val="aa"/>
        <w:numPr>
          <w:ilvl w:val="0"/>
          <w:numId w:val="2"/>
        </w:numPr>
        <w:spacing w:beforeAutospacing="0" w:after="0" w:afterAutospacing="0"/>
        <w:jc w:val="both"/>
      </w:pPr>
      <w:r>
        <w:rPr>
          <w:color w:val="000000"/>
        </w:rPr>
        <w:t>научить основам математических понятий (число, цифра, геометрические фи</w:t>
      </w:r>
      <w:r>
        <w:rPr>
          <w:color w:val="000000"/>
        </w:rPr>
        <w:t>гуры, величина и т.д.)</w:t>
      </w:r>
    </w:p>
    <w:p w:rsidR="00047E0A" w:rsidRDefault="003358FB" w:rsidP="003358FB">
      <w:pPr>
        <w:pStyle w:val="aa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b/>
        </w:rPr>
      </w:pPr>
      <w:r>
        <w:rPr>
          <w:b/>
          <w:i/>
          <w:iCs/>
        </w:rPr>
        <w:t>Развивающие:</w:t>
      </w:r>
    </w:p>
    <w:p w:rsidR="00047E0A" w:rsidRDefault="003358FB" w:rsidP="003358FB">
      <w:pPr>
        <w:pStyle w:val="aa"/>
        <w:numPr>
          <w:ilvl w:val="0"/>
          <w:numId w:val="4"/>
        </w:numPr>
        <w:spacing w:beforeAutospacing="0" w:after="0" w:afterAutospacing="0"/>
        <w:jc w:val="both"/>
      </w:pPr>
      <w:r>
        <w:t>развитие слухового восприятия</w:t>
      </w:r>
    </w:p>
    <w:p w:rsidR="00047E0A" w:rsidRDefault="003358FB" w:rsidP="003358FB">
      <w:pPr>
        <w:pStyle w:val="aa"/>
        <w:numPr>
          <w:ilvl w:val="0"/>
          <w:numId w:val="4"/>
        </w:numPr>
        <w:spacing w:beforeAutospacing="0" w:after="0" w:afterAutospacing="0"/>
        <w:jc w:val="both"/>
      </w:pPr>
      <w:r>
        <w:t>развитие графических навыков</w:t>
      </w:r>
    </w:p>
    <w:p w:rsidR="00047E0A" w:rsidRDefault="003358FB" w:rsidP="003358FB">
      <w:pPr>
        <w:pStyle w:val="aa"/>
        <w:numPr>
          <w:ilvl w:val="0"/>
          <w:numId w:val="4"/>
        </w:numPr>
        <w:spacing w:beforeAutospacing="0" w:after="0" w:afterAutospacing="0"/>
        <w:jc w:val="both"/>
      </w:pPr>
      <w:r>
        <w:t>развитие мелкой моторики</w:t>
      </w:r>
    </w:p>
    <w:p w:rsidR="00047E0A" w:rsidRDefault="003358FB" w:rsidP="003358FB">
      <w:pPr>
        <w:pStyle w:val="aa"/>
        <w:numPr>
          <w:ilvl w:val="0"/>
          <w:numId w:val="4"/>
        </w:numPr>
        <w:spacing w:beforeAutospacing="0" w:after="0" w:afterAutospacing="0"/>
        <w:jc w:val="both"/>
      </w:pPr>
      <w:r>
        <w:rPr>
          <w:color w:val="000000"/>
        </w:rPr>
        <w:t>развить образное и вариативное мышление, фантазию, воображение</w:t>
      </w:r>
    </w:p>
    <w:p w:rsidR="00047E0A" w:rsidRDefault="00047E0A" w:rsidP="003358FB">
      <w:pPr>
        <w:pStyle w:val="aa"/>
        <w:spacing w:beforeAutospacing="0" w:after="0" w:afterAutospacing="0"/>
        <w:ind w:left="644"/>
        <w:jc w:val="both"/>
      </w:pPr>
    </w:p>
    <w:p w:rsidR="00047E0A" w:rsidRDefault="00047E0A" w:rsidP="003358FB">
      <w:pPr>
        <w:pStyle w:val="aa"/>
        <w:spacing w:beforeAutospacing="0" w:after="0" w:afterAutospacing="0"/>
        <w:ind w:left="644"/>
        <w:jc w:val="both"/>
      </w:pPr>
    </w:p>
    <w:p w:rsidR="00047E0A" w:rsidRDefault="003358FB" w:rsidP="003358FB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/>
        <w:jc w:val="both"/>
        <w:rPr>
          <w:b/>
        </w:rPr>
      </w:pPr>
      <w:r>
        <w:rPr>
          <w:b/>
          <w:i/>
          <w:iCs/>
        </w:rPr>
        <w:t>Воспитательны</w:t>
      </w:r>
      <w:r>
        <w:rPr>
          <w:b/>
        </w:rPr>
        <w:t>е:</w:t>
      </w:r>
    </w:p>
    <w:p w:rsidR="00047E0A" w:rsidRDefault="003358FB" w:rsidP="003358FB">
      <w:pPr>
        <w:pStyle w:val="aa"/>
        <w:numPr>
          <w:ilvl w:val="0"/>
          <w:numId w:val="6"/>
        </w:numPr>
        <w:spacing w:beforeAutospacing="0" w:after="0" w:afterAutospacing="0"/>
        <w:jc w:val="both"/>
      </w:pPr>
      <w:r>
        <w:t>воспитание умения работать</w:t>
      </w:r>
    </w:p>
    <w:p w:rsidR="00047E0A" w:rsidRDefault="003358FB" w:rsidP="003358FB">
      <w:pPr>
        <w:pStyle w:val="aa"/>
        <w:numPr>
          <w:ilvl w:val="0"/>
          <w:numId w:val="6"/>
        </w:numPr>
        <w:spacing w:beforeAutospacing="0" w:after="0" w:afterAutospacing="0"/>
        <w:jc w:val="both"/>
      </w:pPr>
      <w:r>
        <w:t>воспитание самостоятельности</w:t>
      </w:r>
      <w:r>
        <w:t xml:space="preserve"> при выполнении заданий</w:t>
      </w:r>
    </w:p>
    <w:p w:rsidR="00047E0A" w:rsidRDefault="003358FB" w:rsidP="003358FB">
      <w:pPr>
        <w:pStyle w:val="aa"/>
        <w:numPr>
          <w:ilvl w:val="0"/>
          <w:numId w:val="6"/>
        </w:numPr>
        <w:spacing w:beforeAutospacing="0" w:after="0" w:afterAutospacing="0"/>
        <w:jc w:val="both"/>
      </w:pPr>
      <w:r>
        <w:t>воспитание нравственных качеств, а именно терпимости, доброжелательности по отношению к окружающим</w:t>
      </w:r>
    </w:p>
    <w:p w:rsidR="00047E0A" w:rsidRDefault="003358FB" w:rsidP="003358FB">
      <w:pPr>
        <w:pStyle w:val="ad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Адресность</w:t>
      </w:r>
    </w:p>
    <w:p w:rsidR="00047E0A" w:rsidRDefault="003358FB" w:rsidP="003358F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детям 5-7 лет (будущим первоклассникам), рассчитана на 6 месяцев. Занятия проводятся в групповой форм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047E0A" w:rsidRDefault="00047E0A" w:rsidP="003358F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0A" w:rsidRDefault="003358FB" w:rsidP="003358F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047E0A" w:rsidRDefault="003358FB" w:rsidP="0033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 проводятся раз в две недели. В день два занятия. Продолжительность каждого занятия 40 минут. Между занятиями перемена 10 минут.</w:t>
      </w:r>
    </w:p>
    <w:p w:rsidR="00047E0A" w:rsidRDefault="003358FB" w:rsidP="003358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Объем программы – 24 часа.</w:t>
      </w:r>
    </w:p>
    <w:p w:rsidR="00047E0A" w:rsidRDefault="00047E0A" w:rsidP="003358F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0A" w:rsidRDefault="003358FB" w:rsidP="003358FB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</w:p>
    <w:p w:rsidR="00047E0A" w:rsidRDefault="003358FB" w:rsidP="0033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проведение групповых</w:t>
      </w:r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047E0A" w:rsidRDefault="003358FB" w:rsidP="0033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и реализация программы определяются следующими </w:t>
      </w:r>
      <w:r>
        <w:rPr>
          <w:rFonts w:ascii="Times New Roman" w:hAnsi="Times New Roman" w:cs="Times New Roman"/>
          <w:b/>
          <w:sz w:val="24"/>
          <w:szCs w:val="24"/>
        </w:rPr>
        <w:t>принципами:</w:t>
      </w:r>
    </w:p>
    <w:p w:rsidR="00047E0A" w:rsidRDefault="003358FB" w:rsidP="003358FB">
      <w:pPr>
        <w:pStyle w:val="Style2"/>
        <w:widowControl/>
        <w:spacing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принцип системности: учет возрастных и индивидуальных особенностей с системой занятий (корректировка занятий);</w:t>
      </w:r>
    </w:p>
    <w:p w:rsidR="00047E0A" w:rsidRDefault="003358FB" w:rsidP="003358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принцип нормативности: учет основных закономерностей психичес</w:t>
      </w:r>
      <w:r>
        <w:rPr>
          <w:rFonts w:ascii="Times New Roman" w:hAnsi="Times New Roman" w:cs="Times New Roman"/>
          <w:sz w:val="24"/>
          <w:szCs w:val="24"/>
        </w:rPr>
        <w:t>кого развития ребенка и индивидуальных проявлений;</w:t>
      </w:r>
    </w:p>
    <w:p w:rsidR="00047E0A" w:rsidRDefault="003358FB" w:rsidP="003358FB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активизация познавательной деятельности, развитие речи в единстве с мышлением</w:t>
      </w:r>
      <w:r>
        <w:rPr>
          <w:rFonts w:ascii="Times New Roman" w:hAnsi="Times New Roman" w:cs="Times New Roman"/>
          <w:sz w:val="24"/>
          <w:szCs w:val="24"/>
        </w:rPr>
        <w:t xml:space="preserve">, т. е. обеспечение речевого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мыслительных действий и операций ребенка. Обучающиеся должны уметь прокомменти</w:t>
      </w:r>
      <w:r>
        <w:rPr>
          <w:rFonts w:ascii="Times New Roman" w:hAnsi="Times New Roman" w:cs="Times New Roman"/>
          <w:sz w:val="24"/>
          <w:szCs w:val="24"/>
        </w:rPr>
        <w:t>ровать свои действия, объяснить все, что они делают, собирают, решают, рисуют, лепят и т. д., а в дальнейшем спланировать свою деятельность, отчитаться по результатам.</w:t>
      </w:r>
    </w:p>
    <w:p w:rsidR="00047E0A" w:rsidRDefault="003358FB">
      <w:pPr>
        <w:pStyle w:val="a7"/>
        <w:keepNext/>
        <w:keepLines/>
        <w:spacing w:before="0"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Учебно-тематический план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2089"/>
        <w:gridCol w:w="1092"/>
        <w:gridCol w:w="1309"/>
        <w:gridCol w:w="841"/>
        <w:gridCol w:w="2502"/>
      </w:tblGrid>
      <w:tr w:rsidR="00047E0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47E0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hd w:val="clear" w:color="auto" w:fill="FFFFFF"/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47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47E0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hd w:val="clear" w:color="auto" w:fill="FFFFFF"/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47E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8FB" w:rsidRDefault="00335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0A" w:rsidRDefault="003358FB" w:rsidP="003358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tbl>
      <w:tblPr>
        <w:tblW w:w="10905" w:type="dxa"/>
        <w:tblCellMar>
          <w:left w:w="0" w:type="dxa"/>
          <w:right w:w="0" w:type="dxa"/>
        </w:tblCellMar>
        <w:tblLook w:val="04A0"/>
      </w:tblPr>
      <w:tblGrid>
        <w:gridCol w:w="10905"/>
      </w:tblGrid>
      <w:tr w:rsidR="00047E0A">
        <w:tc>
          <w:tcPr>
            <w:tcW w:w="10905" w:type="dxa"/>
            <w:shd w:val="clear" w:color="auto" w:fill="FFFFFF"/>
          </w:tcPr>
          <w:p w:rsidR="00047E0A" w:rsidRDefault="00047E0A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курса учащиеся должны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 чисел первого десятка (из отдельных единиц);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 чисел из двух меньших;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геометрические фигуры;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правую и левую сторону;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понятия вчера, сегодня, завтра;</w:t>
            </w:r>
          </w:p>
          <w:p w:rsidR="00047E0A" w:rsidRDefault="003358FB" w:rsidP="0033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месяцы года;</w:t>
            </w:r>
          </w:p>
        </w:tc>
      </w:tr>
    </w:tbl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соблюдать </w:t>
      </w:r>
      <w:r>
        <w:rPr>
          <w:color w:val="000000"/>
        </w:rPr>
        <w:t>культуру слушания: вежливое слушание, внимательное слушание.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Уметь: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-правильно произносить все звуки;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отчетливо и ясно произносить слова;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выделять из слов звуки;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находить слова с определенным звуком;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определять место звука в слове;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- соблюдать </w:t>
      </w:r>
      <w:r>
        <w:rPr>
          <w:color w:val="000000"/>
        </w:rPr>
        <w:t>орфоэпические нормы произношения;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-составлять предложения, по опорным словам, по заданной теме;</w:t>
      </w:r>
    </w:p>
    <w:p w:rsidR="00047E0A" w:rsidRDefault="003358FB" w:rsidP="003358FB">
      <w:pPr>
        <w:spacing w:after="0" w:line="240" w:lineRule="auto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составлять рассказы, сказки по картине, по серии картин;</w:t>
      </w:r>
    </w:p>
    <w:p w:rsidR="00047E0A" w:rsidRDefault="003358FB" w:rsidP="003358FB">
      <w:pPr>
        <w:pStyle w:val="aa"/>
        <w:spacing w:beforeAutospacing="0" w:after="0" w:afterAutospacing="0"/>
        <w:rPr>
          <w:b/>
          <w:color w:val="000000"/>
        </w:rPr>
      </w:pPr>
      <w:r>
        <w:rPr>
          <w:color w:val="000000"/>
        </w:rPr>
        <w:t>- пересказывать сказку, рассказ (</w:t>
      </w:r>
      <w:proofErr w:type="gramStart"/>
      <w:r>
        <w:rPr>
          <w:color w:val="000000"/>
        </w:rPr>
        <w:t>небольшие</w:t>
      </w:r>
      <w:proofErr w:type="gramEnd"/>
      <w:r>
        <w:rPr>
          <w:color w:val="000000"/>
        </w:rPr>
        <w:t xml:space="preserve"> по содержанию) по опорным иллюстрациям.</w:t>
      </w:r>
    </w:p>
    <w:p w:rsidR="003358FB" w:rsidRDefault="003358FB" w:rsidP="003358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47E0A" w:rsidRDefault="00335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</w:t>
      </w:r>
      <w:r>
        <w:rPr>
          <w:rFonts w:ascii="Times New Roman" w:hAnsi="Times New Roman" w:cs="Times New Roman"/>
          <w:b/>
          <w:sz w:val="32"/>
          <w:szCs w:val="32"/>
        </w:rPr>
        <w:t>мы</w:t>
      </w:r>
    </w:p>
    <w:p w:rsidR="00047E0A" w:rsidRDefault="003358FB" w:rsidP="00335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Стартовая диагностика</w:t>
      </w:r>
    </w:p>
    <w:p w:rsidR="00047E0A" w:rsidRDefault="003358FB" w:rsidP="003358FB">
      <w:pPr>
        <w:pStyle w:val="a7"/>
        <w:spacing w:before="0" w:after="0"/>
        <w:rPr>
          <w:b/>
          <w:bCs/>
        </w:rPr>
      </w:pPr>
      <w:r>
        <w:t>2.</w:t>
      </w:r>
      <w:r>
        <w:rPr>
          <w:b/>
          <w:bCs/>
        </w:rPr>
        <w:t xml:space="preserve"> Формирование навыков счета</w:t>
      </w:r>
    </w:p>
    <w:p w:rsidR="00047E0A" w:rsidRDefault="003358FB" w:rsidP="003358FB">
      <w:pPr>
        <w:pStyle w:val="a7"/>
        <w:spacing w:before="0" w:after="0"/>
      </w:pPr>
      <w:r>
        <w:t>Формирование навыков счета до 10. Нумерация. Понятия: «</w:t>
      </w:r>
      <w:proofErr w:type="gramStart"/>
      <w:r>
        <w:t>следующий</w:t>
      </w:r>
      <w:proofErr w:type="gramEnd"/>
      <w:r>
        <w:t xml:space="preserve"> за», «предыдущий». Состав чисел до 10. Образование чисел второго десятка. Счет от 0 до 20.</w:t>
      </w:r>
    </w:p>
    <w:p w:rsidR="00047E0A" w:rsidRDefault="003358FB" w:rsidP="003358FB">
      <w:pPr>
        <w:pStyle w:val="a7"/>
        <w:spacing w:before="0" w:after="0"/>
        <w:rPr>
          <w:bCs/>
        </w:rPr>
      </w:pPr>
      <w:r>
        <w:t xml:space="preserve">Практика: написание цифр, выполнение </w:t>
      </w:r>
      <w:r>
        <w:t>заданий на знание состава числа.</w:t>
      </w:r>
    </w:p>
    <w:p w:rsidR="00047E0A" w:rsidRDefault="00047E0A" w:rsidP="003358FB">
      <w:pPr>
        <w:pStyle w:val="a7"/>
        <w:spacing w:before="0" w:after="0"/>
        <w:rPr>
          <w:b/>
        </w:rPr>
      </w:pPr>
    </w:p>
    <w:p w:rsidR="00047E0A" w:rsidRDefault="003358FB" w:rsidP="003358FB">
      <w:pPr>
        <w:pStyle w:val="a7"/>
        <w:spacing w:before="0" w:after="0"/>
        <w:rPr>
          <w:b/>
          <w:bCs/>
        </w:rPr>
      </w:pPr>
      <w:r>
        <w:rPr>
          <w:b/>
        </w:rPr>
        <w:t>3. Сравнение, объединение, классификация предметов</w:t>
      </w:r>
    </w:p>
    <w:p w:rsidR="00047E0A" w:rsidRDefault="003358FB" w:rsidP="003358FB">
      <w:pPr>
        <w:pStyle w:val="a7"/>
        <w:spacing w:before="0" w:after="0"/>
      </w:pPr>
      <w:proofErr w:type="gramStart"/>
      <w:r>
        <w:t>Понятия: «больше на», «меньше на», знаки «больше», «меньше», «равно».</w:t>
      </w:r>
      <w:proofErr w:type="gramEnd"/>
    </w:p>
    <w:p w:rsidR="00047E0A" w:rsidRDefault="003358FB" w:rsidP="003358FB">
      <w:pPr>
        <w:pStyle w:val="a7"/>
        <w:spacing w:before="0" w:after="0"/>
        <w:rPr>
          <w:bCs/>
        </w:rPr>
      </w:pPr>
      <w:r>
        <w:t>Практика: выполнение заданий на сравнение, на выявление общих и отличительных признаков.</w:t>
      </w:r>
    </w:p>
    <w:p w:rsidR="00047E0A" w:rsidRDefault="00047E0A" w:rsidP="003358FB">
      <w:pPr>
        <w:pStyle w:val="a7"/>
        <w:spacing w:before="0" w:after="0"/>
        <w:rPr>
          <w:b/>
        </w:rPr>
      </w:pPr>
    </w:p>
    <w:p w:rsidR="00047E0A" w:rsidRDefault="003358FB" w:rsidP="003358FB">
      <w:pPr>
        <w:pStyle w:val="a7"/>
        <w:spacing w:before="0" w:after="0"/>
        <w:rPr>
          <w:b/>
          <w:bCs/>
        </w:rPr>
      </w:pPr>
      <w:r>
        <w:rPr>
          <w:b/>
        </w:rPr>
        <w:t>4. Временны</w:t>
      </w:r>
      <w:r>
        <w:rPr>
          <w:b/>
        </w:rPr>
        <w:t>е понятия</w:t>
      </w:r>
    </w:p>
    <w:p w:rsidR="00047E0A" w:rsidRDefault="003358FB" w:rsidP="003358FB">
      <w:pPr>
        <w:pStyle w:val="a7"/>
        <w:spacing w:before="0" w:after="0"/>
      </w:pPr>
      <w:r>
        <w:t>Временные понятия: времена года, дни недели, месяцы, сутки.</w:t>
      </w:r>
    </w:p>
    <w:p w:rsidR="00047E0A" w:rsidRDefault="003358FB" w:rsidP="003358FB">
      <w:pPr>
        <w:pStyle w:val="a7"/>
        <w:spacing w:before="0" w:after="0"/>
      </w:pPr>
      <w:r>
        <w:t>Практика: определение времен года, дней недели, части суток.</w:t>
      </w:r>
    </w:p>
    <w:p w:rsidR="00047E0A" w:rsidRDefault="00047E0A" w:rsidP="003358FB">
      <w:pPr>
        <w:pStyle w:val="a7"/>
        <w:spacing w:before="0" w:after="0"/>
        <w:rPr>
          <w:b/>
        </w:rPr>
      </w:pPr>
    </w:p>
    <w:p w:rsidR="00047E0A" w:rsidRDefault="003358FB" w:rsidP="003358FB">
      <w:pPr>
        <w:pStyle w:val="a7"/>
        <w:spacing w:before="0" w:after="0"/>
        <w:rPr>
          <w:b/>
          <w:bCs/>
        </w:rPr>
      </w:pPr>
      <w:r>
        <w:rPr>
          <w:b/>
        </w:rPr>
        <w:t>5. Арифметические действия</w:t>
      </w:r>
    </w:p>
    <w:p w:rsidR="00047E0A" w:rsidRDefault="003358FB" w:rsidP="003358FB">
      <w:pPr>
        <w:pStyle w:val="a7"/>
        <w:spacing w:before="0" w:after="0"/>
      </w:pPr>
      <w:r>
        <w:t>Знакомство с арифметическими действиями: «плюс», «минус». Представление об арифметической задаче.</w:t>
      </w:r>
      <w:r>
        <w:t xml:space="preserve"> Выделение условия, вопроса, решение задачи с опорой на наглядность.</w:t>
      </w:r>
    </w:p>
    <w:p w:rsidR="00047E0A" w:rsidRDefault="003358FB" w:rsidP="003358FB">
      <w:pPr>
        <w:pStyle w:val="a7"/>
        <w:spacing w:before="0" w:after="0"/>
        <w:rPr>
          <w:bCs/>
        </w:rPr>
      </w:pPr>
      <w:r>
        <w:t>Практика: выполнение заданий на сложение и вычитание, решение примеров, задач с опорой на наглядность.</w:t>
      </w:r>
    </w:p>
    <w:p w:rsidR="00047E0A" w:rsidRDefault="00047E0A" w:rsidP="003358FB">
      <w:pPr>
        <w:pStyle w:val="a7"/>
        <w:spacing w:before="0" w:after="0"/>
        <w:rPr>
          <w:b/>
        </w:rPr>
      </w:pPr>
    </w:p>
    <w:p w:rsidR="00047E0A" w:rsidRDefault="003358FB" w:rsidP="003358FB">
      <w:pPr>
        <w:pStyle w:val="a7"/>
        <w:spacing w:before="0" w:after="0"/>
        <w:rPr>
          <w:b/>
          <w:bCs/>
        </w:rPr>
      </w:pPr>
      <w:r>
        <w:rPr>
          <w:b/>
        </w:rPr>
        <w:t>6. Геометрический материал</w:t>
      </w:r>
    </w:p>
    <w:p w:rsidR="00047E0A" w:rsidRDefault="003358FB" w:rsidP="003358FB">
      <w:pPr>
        <w:pStyle w:val="a7"/>
        <w:spacing w:before="0" w:after="0"/>
      </w:pPr>
      <w:proofErr w:type="gramStart"/>
      <w:r>
        <w:t>Геометрические фигуры: точка, линия, отрезок, круг, овал</w:t>
      </w:r>
      <w:r>
        <w:t xml:space="preserve">, треугольник, квадрат, ромб, прямоугольник, четырехугольники, многоугольники. </w:t>
      </w:r>
      <w:proofErr w:type="gramEnd"/>
    </w:p>
    <w:p w:rsidR="00047E0A" w:rsidRDefault="003358FB" w:rsidP="003358FB">
      <w:pPr>
        <w:pStyle w:val="a7"/>
        <w:spacing w:before="0" w:after="0"/>
        <w:rPr>
          <w:bCs/>
        </w:rPr>
      </w:pPr>
      <w:r>
        <w:t>Практика: графические задания, рисование с помощью линейки, трафаретной линейки.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000000"/>
        </w:rPr>
        <w:t>7. Лексическая и грамматическая работа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</w:pPr>
      <w:r>
        <w:rPr>
          <w:color w:val="000000"/>
        </w:rPr>
        <w:t xml:space="preserve">Правила поведения на занятиях. Что такое язык? Беседы о </w:t>
      </w:r>
      <w:r>
        <w:rPr>
          <w:color w:val="000000"/>
        </w:rPr>
        <w:t xml:space="preserve">многообразии русского языка, о словарном богатстве русского языка, о звуковой культуре </w:t>
      </w:r>
      <w:proofErr w:type="spellStart"/>
      <w:r>
        <w:rPr>
          <w:color w:val="000000"/>
        </w:rPr>
        <w:t>речи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богащение</w:t>
      </w:r>
      <w:proofErr w:type="spellEnd"/>
      <w:r>
        <w:rPr>
          <w:color w:val="000000"/>
        </w:rPr>
        <w:t xml:space="preserve"> словарного запаса детей; наблюдение над многозначными словами в речи; употребление новых слов в собственной речи (конструирование словосочетаний и предло</w:t>
      </w:r>
      <w:r>
        <w:rPr>
          <w:color w:val="000000"/>
        </w:rPr>
        <w:t>жений).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000000"/>
        </w:rPr>
        <w:t>8. Развитие связной речи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rPr>
          <w:color w:val="000000"/>
        </w:rPr>
        <w:t>Речь - средство общения. Связная речь. Устная и письменная речь. Средства устного общения (интонация, мимика, жесты). Интонация. Порядок слов в предложении. Слово и предложение. Предложение. Текст.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000000"/>
        </w:rPr>
        <w:t>9. Развитие звуковой куль</w:t>
      </w:r>
      <w:r>
        <w:rPr>
          <w:b/>
          <w:bCs/>
          <w:color w:val="000000"/>
        </w:rPr>
        <w:t>туры речи и фонематического слуха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rPr>
          <w:color w:val="000000"/>
        </w:rPr>
        <w:t>Органы артикуляции. Звук. Классификация звуков. Гласные звуки. Согласные звуки. Твердые и мягкие звуки. Условное обозначение звуков. Слог. Слогообразующая роль гласного звука.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</w:pPr>
      <w:r>
        <w:rPr>
          <w:b/>
          <w:bCs/>
          <w:color w:val="000000"/>
        </w:rPr>
        <w:t>10. Работа по развитию мелкой моторики руки</w:t>
      </w:r>
    </w:p>
    <w:p w:rsidR="00047E0A" w:rsidRDefault="003358FB" w:rsidP="003358FB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Шт</w:t>
      </w:r>
      <w:r>
        <w:rPr>
          <w:color w:val="000000"/>
        </w:rPr>
        <w:t>риховка, обведение по контуру. Работа в тетради.</w:t>
      </w:r>
    </w:p>
    <w:p w:rsidR="00047E0A" w:rsidRDefault="003358FB" w:rsidP="003358FB">
      <w:pPr>
        <w:pStyle w:val="aa"/>
        <w:spacing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11. Итоговая диагностика</w:t>
      </w:r>
    </w:p>
    <w:p w:rsidR="00047E0A" w:rsidRDefault="00047E0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358FB" w:rsidRDefault="003358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047E0A" w:rsidRDefault="003358F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Календарно-поурочное планирование </w:t>
      </w:r>
    </w:p>
    <w:p w:rsidR="00047E0A" w:rsidRDefault="003358FB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</w:t>
      </w:r>
    </w:p>
    <w:tbl>
      <w:tblPr>
        <w:tblW w:w="10627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8"/>
        <w:gridCol w:w="1304"/>
        <w:gridCol w:w="1961"/>
        <w:gridCol w:w="972"/>
        <w:gridCol w:w="5832"/>
      </w:tblGrid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16.11.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Стартовая диагностика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умений и навыков, осведомленности о себе и об окружающем мире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16.11.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 от 1 до 20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30.11.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тетрадях: написание элементов цифр.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30.11.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предметов</w:t>
            </w:r>
          </w:p>
        </w:tc>
      </w:tr>
      <w:tr w:rsidR="00047E0A" w:rsidTr="003358FB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14.12.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Объединение,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предметов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14.12.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Времена года, месяцы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28.12.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Сутки, дни недели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28.12.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Геометрический материал: точка, линия, отрезок, круг, овал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11.01.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Геометрический материал: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многоугольники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11.01.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bookmarkStart w:id="0" w:name="__DdeLink__666_2321605166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  <w:bookmarkEnd w:id="0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русского языка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25.01.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</w:tr>
      <w:tr w:rsidR="00047E0A" w:rsidTr="003358FB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25.01.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речь. Средства устного общения.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08.02.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Слово и предложение</w:t>
            </w:r>
          </w:p>
        </w:tc>
      </w:tr>
      <w:tr w:rsidR="00047E0A" w:rsidTr="003358FB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08.02.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22.02.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Письменная речь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22.02.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07.03.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07.03.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Условное обозначение звуков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21.03.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Твердые и мягкие звуки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21.03.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Слог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04.04.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роль гласного звука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04.04.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Штриховка, обведение по контуру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18.04.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тетрадях: написание элементов букв.</w:t>
            </w:r>
          </w:p>
        </w:tc>
      </w:tr>
      <w:tr w:rsidR="00047E0A" w:rsidTr="003358F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047E0A" w:rsidP="003358F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18.04.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0A" w:rsidRDefault="003358FB" w:rsidP="003358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диагностика</w:t>
            </w:r>
          </w:p>
        </w:tc>
      </w:tr>
    </w:tbl>
    <w:p w:rsidR="00047E0A" w:rsidRDefault="00047E0A">
      <w:pPr>
        <w:pStyle w:val="aa"/>
        <w:spacing w:line="276" w:lineRule="auto"/>
        <w:rPr>
          <w:b/>
          <w:color w:val="000000"/>
          <w:sz w:val="32"/>
          <w:szCs w:val="32"/>
        </w:rPr>
      </w:pPr>
      <w:bookmarkStart w:id="1" w:name="_GoBack"/>
      <w:bookmarkEnd w:id="1"/>
    </w:p>
    <w:p w:rsidR="00047E0A" w:rsidRDefault="003358FB" w:rsidP="003358FB">
      <w:pPr>
        <w:pStyle w:val="aa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Условия реализации программы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Классная </w:t>
      </w:r>
      <w:r>
        <w:rPr>
          <w:color w:val="000000"/>
        </w:rPr>
        <w:t>магнитная доска.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2. Компьютер.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3. Принтер.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Мультимедийная</w:t>
      </w:r>
      <w:proofErr w:type="spellEnd"/>
      <w:r>
        <w:rPr>
          <w:color w:val="000000"/>
        </w:rPr>
        <w:t xml:space="preserve"> установка.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Аудиоцентр</w:t>
      </w:r>
      <w:proofErr w:type="spellEnd"/>
      <w:r>
        <w:rPr>
          <w:color w:val="000000"/>
        </w:rPr>
        <w:t>.</w:t>
      </w:r>
    </w:p>
    <w:p w:rsidR="00047E0A" w:rsidRDefault="00047E0A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Учебно-практическое и учебно-лабораторное оборудование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1.Наборы счётных палочек.</w:t>
      </w:r>
      <w:r>
        <w:rPr>
          <w:color w:val="000000"/>
        </w:rPr>
        <w:br/>
        <w:t>2. Наборы муляжей овощей и фруктов.</w:t>
      </w:r>
      <w:r>
        <w:rPr>
          <w:color w:val="000000"/>
        </w:rPr>
        <w:br/>
        <w:t>3. Набор предметных картинок.</w:t>
      </w:r>
      <w:r>
        <w:rPr>
          <w:color w:val="000000"/>
        </w:rPr>
        <w:br/>
        <w:t>4. Наборное полотно.</w:t>
      </w:r>
      <w:r>
        <w:rPr>
          <w:color w:val="000000"/>
        </w:rPr>
        <w:br/>
      </w:r>
      <w:r>
        <w:rPr>
          <w:color w:val="000000"/>
        </w:rPr>
        <w:t>6. Демонстрационная оцифрованная линейка.</w:t>
      </w:r>
      <w:r>
        <w:rPr>
          <w:color w:val="000000"/>
        </w:rPr>
        <w:br/>
        <w:t>7. Демонстрационный чертёжный треугольник.</w:t>
      </w:r>
    </w:p>
    <w:p w:rsidR="00047E0A" w:rsidRDefault="003358FB">
      <w:pPr>
        <w:pStyle w:val="aa"/>
        <w:spacing w:line="276" w:lineRule="auto"/>
        <w:jc w:val="center"/>
      </w:pPr>
      <w:r>
        <w:rPr>
          <w:b/>
          <w:color w:val="000000"/>
          <w:sz w:val="32"/>
          <w:szCs w:val="32"/>
        </w:rPr>
        <w:t>Формы  диагностики</w:t>
      </w:r>
    </w:p>
    <w:p w:rsidR="00047E0A" w:rsidRDefault="003358FB" w:rsidP="003358FB">
      <w:pPr>
        <w:pStyle w:val="aa"/>
        <w:spacing w:beforeAutospacing="0" w:after="0" w:afterAutospacing="0" w:line="276" w:lineRule="auto"/>
        <w:jc w:val="both"/>
      </w:pPr>
      <w:r>
        <w:t xml:space="preserve">Результативность образовательного процесса оценивается педагогом по качеству выполняемых </w:t>
      </w:r>
      <w:proofErr w:type="gramStart"/>
      <w:r>
        <w:t>обучающимися</w:t>
      </w:r>
      <w:proofErr w:type="gramEnd"/>
      <w:r>
        <w:t xml:space="preserve"> самостоятельных заданий.</w:t>
      </w:r>
    </w:p>
    <w:p w:rsidR="00047E0A" w:rsidRDefault="003358FB" w:rsidP="003358FB">
      <w:pPr>
        <w:pStyle w:val="aa"/>
        <w:spacing w:beforeAutospacing="0" w:after="0" w:afterAutospacing="0" w:line="276" w:lineRule="auto"/>
        <w:jc w:val="both"/>
      </w:pPr>
      <w:r>
        <w:t>Целью диагностики являетс</w:t>
      </w:r>
      <w:r>
        <w:t>я отслеживание роста познавательных интересов обучающихся, их стремление к знаниям. Проводится методом педагогического наблюдения: личные беседы с детьми и их родителями,  анализ продуктов индивидуальной деятельности обучающихся,  анализ продуктов коллекти</w:t>
      </w:r>
      <w:r>
        <w:t xml:space="preserve">вной деятельности обучающихся. </w:t>
      </w:r>
    </w:p>
    <w:p w:rsidR="00047E0A" w:rsidRDefault="003358FB" w:rsidP="003358FB">
      <w:pPr>
        <w:pStyle w:val="aa"/>
        <w:spacing w:beforeAutospacing="0" w:after="0" w:afterAutospacing="0" w:line="276" w:lineRule="auto"/>
        <w:jc w:val="both"/>
      </w:pPr>
      <w:r>
        <w:t>Образовательные результаты  отслеживаются</w:t>
      </w:r>
      <w:r>
        <w:t xml:space="preserve"> в виде мониторинга. Мониторинг проходит в несколько этапов (начальный мониторинг и на окончание учебного года). На каждом занятии педагог совместно с детьми обсуждает и оценивает проделанную работу с точки зрения поставленных задач. Таким образом, перед р</w:t>
      </w:r>
      <w:r>
        <w:t>ебенком раскрываются пути дальнейшего совершенствования своей деятельности, формируются самооценка и самоконтроль. Результативность обучения по программе оценивается по трехбалльной системе 1 –</w:t>
      </w:r>
      <w:proofErr w:type="gramStart"/>
      <w:r>
        <w:t>высокий</w:t>
      </w:r>
      <w:proofErr w:type="gramEnd"/>
      <w:r>
        <w:t>, 2- средний, 3- низкий.</w:t>
      </w:r>
    </w:p>
    <w:tbl>
      <w:tblPr>
        <w:tblStyle w:val="af0"/>
        <w:tblW w:w="9571" w:type="dxa"/>
        <w:tblLook w:val="04A0"/>
      </w:tblPr>
      <w:tblGrid>
        <w:gridCol w:w="3190"/>
        <w:gridCol w:w="1093"/>
        <w:gridCol w:w="762"/>
        <w:gridCol w:w="902"/>
        <w:gridCol w:w="433"/>
        <w:gridCol w:w="781"/>
        <w:gridCol w:w="625"/>
        <w:gridCol w:w="762"/>
        <w:gridCol w:w="1023"/>
      </w:tblGrid>
      <w:tr w:rsidR="00047E0A">
        <w:tc>
          <w:tcPr>
            <w:tcW w:w="3190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 xml:space="preserve">Ф.И.О 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Стартовая диагностика</w:t>
            </w:r>
          </w:p>
        </w:tc>
        <w:tc>
          <w:tcPr>
            <w:tcW w:w="3190" w:type="dxa"/>
            <w:gridSpan w:val="4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Ит</w:t>
            </w:r>
            <w:r>
              <w:t>оговая диагностика</w:t>
            </w:r>
          </w:p>
        </w:tc>
      </w:tr>
      <w:tr w:rsidR="00047E0A">
        <w:tc>
          <w:tcPr>
            <w:tcW w:w="3190" w:type="dxa"/>
            <w:shd w:val="clear" w:color="auto" w:fill="auto"/>
          </w:tcPr>
          <w:p w:rsidR="00047E0A" w:rsidRDefault="00047E0A">
            <w:pPr>
              <w:pStyle w:val="aa"/>
              <w:spacing w:before="280" w:after="0" w:line="276" w:lineRule="auto"/>
              <w:jc w:val="both"/>
            </w:pPr>
          </w:p>
        </w:tc>
        <w:tc>
          <w:tcPr>
            <w:tcW w:w="1093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1</w:t>
            </w:r>
          </w:p>
        </w:tc>
        <w:tc>
          <w:tcPr>
            <w:tcW w:w="762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2</w:t>
            </w:r>
          </w:p>
        </w:tc>
        <w:tc>
          <w:tcPr>
            <w:tcW w:w="902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3</w:t>
            </w:r>
          </w:p>
        </w:tc>
        <w:tc>
          <w:tcPr>
            <w:tcW w:w="432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4</w:t>
            </w:r>
          </w:p>
        </w:tc>
        <w:tc>
          <w:tcPr>
            <w:tcW w:w="781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1</w:t>
            </w:r>
          </w:p>
        </w:tc>
        <w:tc>
          <w:tcPr>
            <w:tcW w:w="625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2</w:t>
            </w:r>
          </w:p>
        </w:tc>
        <w:tc>
          <w:tcPr>
            <w:tcW w:w="762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3</w:t>
            </w:r>
          </w:p>
        </w:tc>
        <w:tc>
          <w:tcPr>
            <w:tcW w:w="1023" w:type="dxa"/>
            <w:shd w:val="clear" w:color="auto" w:fill="auto"/>
          </w:tcPr>
          <w:p w:rsidR="00047E0A" w:rsidRDefault="003358FB">
            <w:pPr>
              <w:pStyle w:val="aa"/>
              <w:spacing w:before="280" w:after="0" w:line="276" w:lineRule="auto"/>
              <w:jc w:val="both"/>
            </w:pPr>
            <w:r>
              <w:t>4</w:t>
            </w:r>
          </w:p>
        </w:tc>
      </w:tr>
    </w:tbl>
    <w:p w:rsidR="00047E0A" w:rsidRDefault="003358FB" w:rsidP="003358FB">
      <w:pPr>
        <w:pStyle w:val="aa"/>
        <w:spacing w:beforeAutospacing="0" w:after="0" w:afterAutospacing="0"/>
        <w:jc w:val="both"/>
      </w:pPr>
      <w:r>
        <w:t>1. Развитие мелкой моторики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t>2. Развитие связанной речи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t>3. Арифметические действия</w:t>
      </w:r>
    </w:p>
    <w:p w:rsidR="00047E0A" w:rsidRDefault="003358FB" w:rsidP="003358FB">
      <w:pPr>
        <w:pStyle w:val="aa"/>
        <w:spacing w:beforeAutospacing="0" w:after="0" w:afterAutospacing="0"/>
        <w:jc w:val="both"/>
      </w:pPr>
      <w:r>
        <w:t>4. Степень самостоятельности при выполнении работы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Литература: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Ткаченко Т.А.  «Специальные символы в подготовке детей  4 лет к обучению</w:t>
      </w:r>
      <w:r>
        <w:rPr>
          <w:color w:val="000000"/>
        </w:rPr>
        <w:t xml:space="preserve"> грамоте»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 Москва, 2000г.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Филичева Т.Б, Чиркина Г.В. «Коррекционное обучение и воспитание детей 5-летнего возраста с общим недоразвитием речи», Москва, 1991г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Морозова И.А., Пушкарева М.А, «Занятия по развитию речи в специализированном детском саду»; Москва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2006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Доронова</w:t>
      </w:r>
      <w:proofErr w:type="spellEnd"/>
      <w:r>
        <w:rPr>
          <w:color w:val="000000"/>
        </w:rPr>
        <w:t xml:space="preserve"> В.И., </w:t>
      </w:r>
      <w:proofErr w:type="spellStart"/>
      <w:r>
        <w:rPr>
          <w:color w:val="000000"/>
        </w:rPr>
        <w:t>Дриняева</w:t>
      </w:r>
      <w:proofErr w:type="spellEnd"/>
      <w:r>
        <w:rPr>
          <w:color w:val="000000"/>
        </w:rPr>
        <w:t xml:space="preserve"> О.А. «</w:t>
      </w:r>
      <w:proofErr w:type="spellStart"/>
      <w:r>
        <w:rPr>
          <w:color w:val="000000"/>
        </w:rPr>
        <w:t>Предшкольное</w:t>
      </w:r>
      <w:proofErr w:type="spellEnd"/>
      <w:r>
        <w:rPr>
          <w:color w:val="000000"/>
        </w:rPr>
        <w:t xml:space="preserve"> обучение грамоте в ДОУ», Москва, </w:t>
      </w:r>
      <w:proofErr w:type="spellStart"/>
      <w:r>
        <w:rPr>
          <w:color w:val="000000"/>
        </w:rPr>
        <w:t>Аркти</w:t>
      </w:r>
      <w:proofErr w:type="spellEnd"/>
      <w:r>
        <w:rPr>
          <w:color w:val="000000"/>
        </w:rPr>
        <w:t>, 2007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Гербова</w:t>
      </w:r>
      <w:proofErr w:type="spellEnd"/>
      <w:r>
        <w:rPr>
          <w:color w:val="000000"/>
        </w:rPr>
        <w:t xml:space="preserve"> В. В. «Учим слова и предложения. Речевые игры и упражнения для детей 5-6 лет. Мозаика-Синтез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Колесникова Е.В. «Математика для детей 5-6 лет»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Коле</w:t>
      </w:r>
      <w:r>
        <w:rPr>
          <w:color w:val="000000"/>
        </w:rPr>
        <w:t>сникова Е.В. «Математика для детей 6-7 лет»</w:t>
      </w:r>
    </w:p>
    <w:p w:rsidR="00047E0A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Колесникова Е.В. Тетради на печатной основе « Я считаю до 10»</w:t>
      </w:r>
    </w:p>
    <w:p w:rsidR="00047E0A" w:rsidRPr="003358FB" w:rsidRDefault="003358FB" w:rsidP="003358FB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Колесникова Е.В. . Тетради на печатной основе « Я считаю до 20» </w:t>
      </w:r>
    </w:p>
    <w:sectPr w:rsidR="00047E0A" w:rsidRPr="003358FB" w:rsidSect="003358FB">
      <w:pgSz w:w="11906" w:h="16838"/>
      <w:pgMar w:top="851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515"/>
    <w:multiLevelType w:val="multilevel"/>
    <w:tmpl w:val="10226A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7E916AC"/>
    <w:multiLevelType w:val="multilevel"/>
    <w:tmpl w:val="D09A3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2364B"/>
    <w:multiLevelType w:val="multilevel"/>
    <w:tmpl w:val="176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4171418"/>
    <w:multiLevelType w:val="multilevel"/>
    <w:tmpl w:val="44D8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D2DBC"/>
    <w:multiLevelType w:val="multilevel"/>
    <w:tmpl w:val="72C45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C26C7"/>
    <w:multiLevelType w:val="multilevel"/>
    <w:tmpl w:val="A6B61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65300"/>
    <w:multiLevelType w:val="multilevel"/>
    <w:tmpl w:val="C8F856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F997108"/>
    <w:multiLevelType w:val="multilevel"/>
    <w:tmpl w:val="25E6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0A"/>
    <w:rsid w:val="00047E0A"/>
    <w:rsid w:val="0033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DB06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Heading1"/>
    <w:uiPriority w:val="9"/>
    <w:qFormat/>
    <w:rsid w:val="00DB061E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DB0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C44F9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A842D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47E0A"/>
    <w:rPr>
      <w:sz w:val="20"/>
    </w:rPr>
  </w:style>
  <w:style w:type="character" w:customStyle="1" w:styleId="ListLabel2">
    <w:name w:val="ListLabel 2"/>
    <w:qFormat/>
    <w:rsid w:val="00047E0A"/>
    <w:rPr>
      <w:sz w:val="20"/>
    </w:rPr>
  </w:style>
  <w:style w:type="character" w:customStyle="1" w:styleId="ListLabel3">
    <w:name w:val="ListLabel 3"/>
    <w:qFormat/>
    <w:rsid w:val="00047E0A"/>
    <w:rPr>
      <w:sz w:val="20"/>
    </w:rPr>
  </w:style>
  <w:style w:type="character" w:customStyle="1" w:styleId="ListLabel4">
    <w:name w:val="ListLabel 4"/>
    <w:qFormat/>
    <w:rsid w:val="00047E0A"/>
    <w:rPr>
      <w:sz w:val="20"/>
    </w:rPr>
  </w:style>
  <w:style w:type="character" w:customStyle="1" w:styleId="ListLabel5">
    <w:name w:val="ListLabel 5"/>
    <w:qFormat/>
    <w:rsid w:val="00047E0A"/>
    <w:rPr>
      <w:sz w:val="20"/>
    </w:rPr>
  </w:style>
  <w:style w:type="character" w:customStyle="1" w:styleId="ListLabel6">
    <w:name w:val="ListLabel 6"/>
    <w:qFormat/>
    <w:rsid w:val="00047E0A"/>
    <w:rPr>
      <w:sz w:val="20"/>
    </w:rPr>
  </w:style>
  <w:style w:type="character" w:customStyle="1" w:styleId="ListLabel7">
    <w:name w:val="ListLabel 7"/>
    <w:qFormat/>
    <w:rsid w:val="00047E0A"/>
    <w:rPr>
      <w:sz w:val="20"/>
    </w:rPr>
  </w:style>
  <w:style w:type="character" w:customStyle="1" w:styleId="ListLabel8">
    <w:name w:val="ListLabel 8"/>
    <w:qFormat/>
    <w:rsid w:val="00047E0A"/>
    <w:rPr>
      <w:sz w:val="20"/>
    </w:rPr>
  </w:style>
  <w:style w:type="character" w:customStyle="1" w:styleId="ListLabel9">
    <w:name w:val="ListLabel 9"/>
    <w:qFormat/>
    <w:rsid w:val="00047E0A"/>
    <w:rPr>
      <w:sz w:val="20"/>
    </w:rPr>
  </w:style>
  <w:style w:type="character" w:customStyle="1" w:styleId="ListLabel10">
    <w:name w:val="ListLabel 10"/>
    <w:qFormat/>
    <w:rsid w:val="00047E0A"/>
    <w:rPr>
      <w:sz w:val="20"/>
    </w:rPr>
  </w:style>
  <w:style w:type="character" w:customStyle="1" w:styleId="ListLabel11">
    <w:name w:val="ListLabel 11"/>
    <w:qFormat/>
    <w:rsid w:val="00047E0A"/>
    <w:rPr>
      <w:sz w:val="20"/>
    </w:rPr>
  </w:style>
  <w:style w:type="character" w:customStyle="1" w:styleId="ListLabel12">
    <w:name w:val="ListLabel 12"/>
    <w:qFormat/>
    <w:rsid w:val="00047E0A"/>
    <w:rPr>
      <w:sz w:val="20"/>
    </w:rPr>
  </w:style>
  <w:style w:type="character" w:customStyle="1" w:styleId="ListLabel13">
    <w:name w:val="ListLabel 13"/>
    <w:qFormat/>
    <w:rsid w:val="00047E0A"/>
    <w:rPr>
      <w:sz w:val="20"/>
    </w:rPr>
  </w:style>
  <w:style w:type="character" w:customStyle="1" w:styleId="ListLabel14">
    <w:name w:val="ListLabel 14"/>
    <w:qFormat/>
    <w:rsid w:val="00047E0A"/>
    <w:rPr>
      <w:sz w:val="20"/>
    </w:rPr>
  </w:style>
  <w:style w:type="character" w:customStyle="1" w:styleId="ListLabel15">
    <w:name w:val="ListLabel 15"/>
    <w:qFormat/>
    <w:rsid w:val="00047E0A"/>
    <w:rPr>
      <w:sz w:val="20"/>
    </w:rPr>
  </w:style>
  <w:style w:type="character" w:customStyle="1" w:styleId="ListLabel16">
    <w:name w:val="ListLabel 16"/>
    <w:qFormat/>
    <w:rsid w:val="00047E0A"/>
    <w:rPr>
      <w:sz w:val="20"/>
    </w:rPr>
  </w:style>
  <w:style w:type="character" w:customStyle="1" w:styleId="ListLabel17">
    <w:name w:val="ListLabel 17"/>
    <w:qFormat/>
    <w:rsid w:val="00047E0A"/>
    <w:rPr>
      <w:sz w:val="20"/>
    </w:rPr>
  </w:style>
  <w:style w:type="character" w:customStyle="1" w:styleId="ListLabel18">
    <w:name w:val="ListLabel 18"/>
    <w:qFormat/>
    <w:rsid w:val="00047E0A"/>
    <w:rPr>
      <w:sz w:val="20"/>
    </w:rPr>
  </w:style>
  <w:style w:type="character" w:customStyle="1" w:styleId="ListLabel19">
    <w:name w:val="ListLabel 19"/>
    <w:qFormat/>
    <w:rsid w:val="00047E0A"/>
    <w:rPr>
      <w:sz w:val="20"/>
    </w:rPr>
  </w:style>
  <w:style w:type="character" w:customStyle="1" w:styleId="ListLabel20">
    <w:name w:val="ListLabel 20"/>
    <w:qFormat/>
    <w:rsid w:val="00047E0A"/>
    <w:rPr>
      <w:sz w:val="20"/>
    </w:rPr>
  </w:style>
  <w:style w:type="character" w:customStyle="1" w:styleId="ListLabel21">
    <w:name w:val="ListLabel 21"/>
    <w:qFormat/>
    <w:rsid w:val="00047E0A"/>
    <w:rPr>
      <w:sz w:val="20"/>
    </w:rPr>
  </w:style>
  <w:style w:type="character" w:customStyle="1" w:styleId="ListLabel22">
    <w:name w:val="ListLabel 22"/>
    <w:qFormat/>
    <w:rsid w:val="00047E0A"/>
    <w:rPr>
      <w:sz w:val="20"/>
    </w:rPr>
  </w:style>
  <w:style w:type="character" w:customStyle="1" w:styleId="ListLabel23">
    <w:name w:val="ListLabel 23"/>
    <w:qFormat/>
    <w:rsid w:val="00047E0A"/>
    <w:rPr>
      <w:sz w:val="20"/>
    </w:rPr>
  </w:style>
  <w:style w:type="character" w:customStyle="1" w:styleId="ListLabel24">
    <w:name w:val="ListLabel 24"/>
    <w:qFormat/>
    <w:rsid w:val="00047E0A"/>
    <w:rPr>
      <w:sz w:val="20"/>
    </w:rPr>
  </w:style>
  <w:style w:type="character" w:customStyle="1" w:styleId="ListLabel25">
    <w:name w:val="ListLabel 25"/>
    <w:qFormat/>
    <w:rsid w:val="00047E0A"/>
    <w:rPr>
      <w:sz w:val="20"/>
    </w:rPr>
  </w:style>
  <w:style w:type="character" w:customStyle="1" w:styleId="ListLabel26">
    <w:name w:val="ListLabel 26"/>
    <w:qFormat/>
    <w:rsid w:val="00047E0A"/>
    <w:rPr>
      <w:sz w:val="20"/>
    </w:rPr>
  </w:style>
  <w:style w:type="character" w:customStyle="1" w:styleId="ListLabel27">
    <w:name w:val="ListLabel 27"/>
    <w:qFormat/>
    <w:rsid w:val="00047E0A"/>
    <w:rPr>
      <w:sz w:val="20"/>
    </w:rPr>
  </w:style>
  <w:style w:type="character" w:customStyle="1" w:styleId="ListLabel28">
    <w:name w:val="ListLabel 28"/>
    <w:qFormat/>
    <w:rsid w:val="00047E0A"/>
    <w:rPr>
      <w:sz w:val="20"/>
    </w:rPr>
  </w:style>
  <w:style w:type="character" w:customStyle="1" w:styleId="ListLabel29">
    <w:name w:val="ListLabel 29"/>
    <w:qFormat/>
    <w:rsid w:val="00047E0A"/>
    <w:rPr>
      <w:sz w:val="20"/>
    </w:rPr>
  </w:style>
  <w:style w:type="character" w:customStyle="1" w:styleId="ListLabel30">
    <w:name w:val="ListLabel 30"/>
    <w:qFormat/>
    <w:rsid w:val="00047E0A"/>
    <w:rPr>
      <w:sz w:val="20"/>
    </w:rPr>
  </w:style>
  <w:style w:type="character" w:customStyle="1" w:styleId="ListLabel31">
    <w:name w:val="ListLabel 31"/>
    <w:qFormat/>
    <w:rsid w:val="00047E0A"/>
    <w:rPr>
      <w:sz w:val="20"/>
    </w:rPr>
  </w:style>
  <w:style w:type="character" w:customStyle="1" w:styleId="ListLabel32">
    <w:name w:val="ListLabel 32"/>
    <w:qFormat/>
    <w:rsid w:val="00047E0A"/>
    <w:rPr>
      <w:sz w:val="20"/>
    </w:rPr>
  </w:style>
  <w:style w:type="character" w:customStyle="1" w:styleId="ListLabel33">
    <w:name w:val="ListLabel 33"/>
    <w:qFormat/>
    <w:rsid w:val="00047E0A"/>
    <w:rPr>
      <w:sz w:val="20"/>
    </w:rPr>
  </w:style>
  <w:style w:type="character" w:customStyle="1" w:styleId="ListLabel34">
    <w:name w:val="ListLabel 34"/>
    <w:qFormat/>
    <w:rsid w:val="00047E0A"/>
    <w:rPr>
      <w:sz w:val="20"/>
    </w:rPr>
  </w:style>
  <w:style w:type="character" w:customStyle="1" w:styleId="ListLabel35">
    <w:name w:val="ListLabel 35"/>
    <w:qFormat/>
    <w:rsid w:val="00047E0A"/>
    <w:rPr>
      <w:sz w:val="20"/>
    </w:rPr>
  </w:style>
  <w:style w:type="character" w:customStyle="1" w:styleId="ListLabel36">
    <w:name w:val="ListLabel 36"/>
    <w:qFormat/>
    <w:rsid w:val="00047E0A"/>
    <w:rPr>
      <w:sz w:val="20"/>
    </w:rPr>
  </w:style>
  <w:style w:type="paragraph" w:customStyle="1" w:styleId="a6">
    <w:name w:val="Заголовок"/>
    <w:basedOn w:val="a"/>
    <w:next w:val="a7"/>
    <w:qFormat/>
    <w:rsid w:val="00047E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DB061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047E0A"/>
    <w:rPr>
      <w:rFonts w:cs="Mangal"/>
    </w:rPr>
  </w:style>
  <w:style w:type="paragraph" w:customStyle="1" w:styleId="Caption">
    <w:name w:val="Caption"/>
    <w:basedOn w:val="a"/>
    <w:qFormat/>
    <w:rsid w:val="00047E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47E0A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422B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B061E"/>
    <w:pPr>
      <w:ind w:left="720"/>
      <w:contextualSpacing/>
    </w:pPr>
  </w:style>
  <w:style w:type="paragraph" w:customStyle="1" w:styleId="Style2">
    <w:name w:val="Style2"/>
    <w:basedOn w:val="a"/>
    <w:qFormat/>
    <w:rsid w:val="00DB061E"/>
    <w:pPr>
      <w:widowControl w:val="0"/>
      <w:spacing w:after="0" w:line="25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842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75B6"/>
  </w:style>
  <w:style w:type="paragraph" w:customStyle="1" w:styleId="ae">
    <w:name w:val="Содержимое таблицы"/>
    <w:basedOn w:val="a"/>
    <w:qFormat/>
    <w:rsid w:val="00047E0A"/>
    <w:pPr>
      <w:suppressLineNumbers/>
    </w:pPr>
  </w:style>
  <w:style w:type="paragraph" w:customStyle="1" w:styleId="af">
    <w:name w:val="Заголовок таблицы"/>
    <w:basedOn w:val="ae"/>
    <w:qFormat/>
    <w:rsid w:val="00047E0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3B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dc:description/>
  <cp:lastModifiedBy>Teacher</cp:lastModifiedBy>
  <cp:revision>8</cp:revision>
  <cp:lastPrinted>2019-11-01T10:05:00Z</cp:lastPrinted>
  <dcterms:created xsi:type="dcterms:W3CDTF">2019-10-31T18:09:00Z</dcterms:created>
  <dcterms:modified xsi:type="dcterms:W3CDTF">2019-11-11T06:48:00Z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