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2215">
      <w:pPr>
        <w:pStyle w:val="ConsPlusNormal"/>
        <w:widowControl/>
        <w:ind w:firstLine="0"/>
        <w:jc w:val="both"/>
        <w:rPr>
          <w:sz w:val="2"/>
          <w:szCs w:val="2"/>
        </w:rPr>
      </w:pPr>
      <w:bookmarkStart w:id="0" w:name="_GoBack"/>
      <w:bookmarkEnd w:id="0"/>
      <w:r>
        <w:t>8 октября 2009 года N 50-з</w:t>
      </w:r>
      <w:r>
        <w:br/>
      </w:r>
      <w:r>
        <w:br/>
      </w: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0"/>
      </w:pPr>
    </w:p>
    <w:p w:rsidR="00000000" w:rsidRDefault="00922215">
      <w:pPr>
        <w:pStyle w:val="ConsPlusTitle"/>
        <w:widowControl/>
        <w:jc w:val="center"/>
      </w:pPr>
      <w:r>
        <w:t>ЗАКОН</w:t>
      </w:r>
    </w:p>
    <w:p w:rsidR="00000000" w:rsidRDefault="00922215">
      <w:pPr>
        <w:pStyle w:val="ConsPlusTitle"/>
        <w:widowControl/>
        <w:jc w:val="center"/>
      </w:pPr>
      <w:r>
        <w:t>ЯРОСЛАВСКОЙ ОБЛАСТИ</w:t>
      </w:r>
    </w:p>
    <w:p w:rsidR="00000000" w:rsidRDefault="00922215">
      <w:pPr>
        <w:pStyle w:val="ConsPlusTitle"/>
        <w:widowControl/>
        <w:jc w:val="center"/>
      </w:pPr>
    </w:p>
    <w:p w:rsidR="00000000" w:rsidRDefault="00922215">
      <w:pPr>
        <w:pStyle w:val="ConsPlusTitle"/>
        <w:widowControl/>
        <w:jc w:val="center"/>
      </w:pPr>
      <w:r>
        <w:t>О ГАРАНТИЯХ ПРАВ РЕБЕНКА В ЯРОСЛАВСКОЙ ОБЛАСТИ</w:t>
      </w:r>
    </w:p>
    <w:p w:rsidR="00000000" w:rsidRDefault="00922215">
      <w:pPr>
        <w:pStyle w:val="ConsPlusNormal"/>
        <w:widowControl/>
        <w:ind w:firstLine="0"/>
        <w:jc w:val="right"/>
      </w:pPr>
    </w:p>
    <w:p w:rsidR="00000000" w:rsidRDefault="00922215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000000" w:rsidRDefault="00922215">
      <w:pPr>
        <w:pStyle w:val="ConsPlusNormal"/>
        <w:widowControl/>
        <w:ind w:firstLine="0"/>
        <w:jc w:val="right"/>
      </w:pPr>
      <w:r>
        <w:t>Ярославской</w:t>
      </w:r>
    </w:p>
    <w:p w:rsidR="00000000" w:rsidRDefault="00922215">
      <w:pPr>
        <w:pStyle w:val="ConsPlusNormal"/>
        <w:widowControl/>
        <w:ind w:firstLine="0"/>
        <w:jc w:val="right"/>
      </w:pPr>
      <w:r>
        <w:t>областной Думой</w:t>
      </w:r>
    </w:p>
    <w:p w:rsidR="00000000" w:rsidRDefault="00922215">
      <w:pPr>
        <w:pStyle w:val="ConsPlusNormal"/>
        <w:widowControl/>
        <w:ind w:firstLine="0"/>
        <w:jc w:val="right"/>
      </w:pPr>
      <w:r>
        <w:t>29 сентября 2009 года</w:t>
      </w:r>
    </w:p>
    <w:p w:rsidR="00000000" w:rsidRDefault="00922215">
      <w:pPr>
        <w:pStyle w:val="ConsPlusNormal"/>
        <w:widowControl/>
        <w:ind w:firstLine="0"/>
        <w:jc w:val="center"/>
      </w:pPr>
    </w:p>
    <w:p w:rsidR="00000000" w:rsidRDefault="00922215">
      <w:pPr>
        <w:pStyle w:val="ConsPlusNormal"/>
        <w:widowControl/>
        <w:ind w:firstLine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ЯО от 23.12.2011 N 53-з)</w:t>
      </w:r>
    </w:p>
    <w:p w:rsidR="00000000" w:rsidRDefault="00922215">
      <w:pPr>
        <w:pStyle w:val="ConsPlusNormal"/>
        <w:widowControl/>
        <w:ind w:firstLine="0"/>
        <w:jc w:val="center"/>
      </w:pPr>
    </w:p>
    <w:p w:rsidR="00000000" w:rsidRDefault="00922215">
      <w:pPr>
        <w:pStyle w:val="ConsPlusNormal"/>
        <w:widowControl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регулирует отдельные направления реализации государственной политики в интересах детей в соответствии с по</w:t>
      </w:r>
      <w:r>
        <w:t>лномочиями Ярославской области как субъекта Российской Федерации.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1. Основные термины и понятия, используемые в настоящем Законе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 xml:space="preserve">1. Основные термины и понятия, используемые в настоящем Законе, по своему объему и содержанию соответствуют терминам и понятиям, применяемым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"Об основных гарантиях прав ребенка в Российской Федерации".</w:t>
      </w:r>
    </w:p>
    <w:p w:rsidR="00000000" w:rsidRDefault="00922215">
      <w:pPr>
        <w:pStyle w:val="ConsPlusNormal"/>
        <w:widowControl/>
        <w:ind w:firstLine="540"/>
        <w:jc w:val="both"/>
      </w:pPr>
      <w:r>
        <w:t>2. Для целей настоящего Закона используются следующие основные термины и понятия:</w:t>
      </w:r>
    </w:p>
    <w:p w:rsidR="00000000" w:rsidRDefault="00922215">
      <w:pPr>
        <w:pStyle w:val="ConsPlusNormal"/>
        <w:widowControl/>
        <w:ind w:firstLine="540"/>
        <w:jc w:val="both"/>
      </w:pPr>
      <w:r>
        <w:t>дети (ребенок) - лица (лицо), не достигшие возраста 18 лет (совершеннолетия), за</w:t>
      </w:r>
      <w:r>
        <w:t xml:space="preserve"> исключением лиц, вступивших в брак или эмансипированных до достижения совершеннолетия в соответствии с Семейным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Гражда</w:t>
      </w:r>
      <w:r>
        <w:t xml:space="preserve">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922215">
      <w:pPr>
        <w:pStyle w:val="ConsPlusNormal"/>
        <w:widowControl/>
        <w:ind w:firstLine="540"/>
        <w:jc w:val="both"/>
      </w:pPr>
      <w:r>
        <w:t>одаренные дети - дети, демонстрирующие признаки одаренности;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признаки одаренности - особенности интеллектуальной, </w:t>
      </w:r>
      <w:r>
        <w:t>творческой, спортивной либо иной деятельности ребенка, проявляющиеся в ее высоком уровне, который обычно не достигается сверстниками;</w:t>
      </w: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540"/>
        <w:jc w:val="both"/>
      </w:pPr>
      <w:r>
        <w:t>Абзац пятый части 2 статьи 1 утрачивает силу с 1 сентября 2012 года (</w:t>
      </w:r>
      <w:hyperlink r:id="rId10" w:history="1">
        <w:r>
          <w:rPr>
            <w:color w:val="0000FF"/>
          </w:rPr>
          <w:t>Закон</w:t>
        </w:r>
      </w:hyperlink>
      <w:r>
        <w:t xml:space="preserve"> ЯО от 23.12.2011 N 53-з).</w:t>
      </w: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540"/>
        <w:jc w:val="both"/>
      </w:pPr>
      <w:r>
        <w:t>продукция, не рекомендуемая несовершеннолетним, - печатная продукция, аудио- и видеопродукция, иная продукция, которая может причинить вред зд</w:t>
      </w:r>
      <w:r>
        <w:t>оровью детей, их физическому, интеллектуальному, психическому, духовному и нравственному развитию, не рекомендуемая ребенку для пользования до достижения им определенного возраста, но не более 18 лет;</w:t>
      </w:r>
    </w:p>
    <w:p w:rsidR="00000000" w:rsidRDefault="00922215">
      <w:pPr>
        <w:pStyle w:val="ConsPlusNormal"/>
        <w:widowControl/>
        <w:ind w:firstLine="540"/>
        <w:jc w:val="both"/>
      </w:pPr>
      <w:r>
        <w:t>владелец коммерческого объекта - юридическое лицо или г</w:t>
      </w:r>
      <w:r>
        <w:t>ражданин, осуществляющий предпринимательскую деятельность без образования юридического лица, владеющее коммерческим объектом и (или) использующее его для продажи товаров, выполнения работ или оказания услуг гражданам;</w:t>
      </w:r>
    </w:p>
    <w:p w:rsidR="00000000" w:rsidRDefault="00922215">
      <w:pPr>
        <w:pStyle w:val="ConsPlusNormal"/>
        <w:widowControl/>
        <w:ind w:firstLine="540"/>
        <w:jc w:val="both"/>
      </w:pPr>
      <w:r>
        <w:t>коммерческий объект - здания, сооружен</w:t>
      </w:r>
      <w:r>
        <w:t>ия или их части, предназначенные для продажи товаров, выполнения работ или оказания услуг гражданам, а также прилегающая территория, если она используется для указанных целей;</w:t>
      </w:r>
    </w:p>
    <w:p w:rsidR="00000000" w:rsidRDefault="00922215">
      <w:pPr>
        <w:pStyle w:val="ConsPlusNormal"/>
        <w:widowControl/>
        <w:ind w:firstLine="540"/>
        <w:jc w:val="both"/>
      </w:pPr>
      <w:r>
        <w:t>ночное время - время с 22 до 6 часов местного времени, а в период с 1 июня по 31</w:t>
      </w:r>
      <w:r>
        <w:t xml:space="preserve"> августа - время с 23 до 6 часов местного времени;</w:t>
      </w:r>
    </w:p>
    <w:p w:rsidR="00000000" w:rsidRDefault="00922215">
      <w:pPr>
        <w:pStyle w:val="ConsPlusNormal"/>
        <w:widowControl/>
        <w:ind w:firstLine="540"/>
        <w:jc w:val="both"/>
      </w:pPr>
      <w:r>
        <w:t>сопровождающие - родители (лица, их заменяющие) или лица, осуществляющие мероприятия с участием детей.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2. Предмет правового регулирования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Настоящий Закон регулирует отношения в сфере:</w:t>
      </w:r>
    </w:p>
    <w:p w:rsidR="00000000" w:rsidRDefault="00922215">
      <w:pPr>
        <w:pStyle w:val="ConsPlusNormal"/>
        <w:widowControl/>
        <w:ind w:firstLine="540"/>
        <w:jc w:val="both"/>
      </w:pPr>
      <w:r>
        <w:t>1) опреде</w:t>
      </w:r>
      <w:r>
        <w:t>ления организационных основ реализации государственной политики в интересах детей и защиты их прав;</w:t>
      </w:r>
    </w:p>
    <w:p w:rsidR="00000000" w:rsidRDefault="00922215">
      <w:pPr>
        <w:pStyle w:val="ConsPlusNormal"/>
        <w:widowControl/>
        <w:ind w:firstLine="540"/>
        <w:jc w:val="both"/>
      </w:pPr>
      <w:r>
        <w:t>2) реализации государственной политики по защите детей от факторов, негативно влияющих на их физическое, интеллектуальное, психическое, духовное и нравствен</w:t>
      </w:r>
      <w:r>
        <w:t>ное развитие (далее - развитие);</w:t>
      </w:r>
    </w:p>
    <w:p w:rsidR="00000000" w:rsidRDefault="00922215">
      <w:pPr>
        <w:pStyle w:val="ConsPlusNormal"/>
        <w:widowControl/>
        <w:ind w:firstLine="540"/>
        <w:jc w:val="both"/>
      </w:pPr>
      <w:r>
        <w:lastRenderedPageBreak/>
        <w:t>3) реализации государственной политики в сфере организации отдыха, оздоровления и занятости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4) реализации государственной политики в интересах одаренных детей.</w:t>
      </w:r>
    </w:p>
    <w:p w:rsidR="00000000" w:rsidRDefault="00922215">
      <w:pPr>
        <w:pStyle w:val="ConsPlusNormal"/>
        <w:widowControl/>
        <w:ind w:firstLine="540"/>
        <w:jc w:val="both"/>
      </w:pPr>
      <w:r>
        <w:t>2. Предоставление социальной поддержки и оказание социал</w:t>
      </w:r>
      <w:r>
        <w:t xml:space="preserve">ьной помощи детям в Ярославской области осуществляется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Ярославской области "Социальный кодекс Ярос</w:t>
      </w:r>
      <w:r>
        <w:t>лавской области", иными законами Ярославской области, регулирующими социальные правоотношения, и принимаемыми в соответствии с ними нормативными правовыми актами Ярославской области.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Предоставление социального обслуживания осуществляется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Ярославской области "О социальном обслуживании населения Ярославской области" и принимаемыми в соответствии с ним нормативными правовыми а</w:t>
      </w:r>
      <w:r>
        <w:t>ктами Ярославской области.</w:t>
      </w:r>
    </w:p>
    <w:p w:rsidR="00000000" w:rsidRDefault="00922215">
      <w:pPr>
        <w:pStyle w:val="ConsPlusNormal"/>
        <w:widowControl/>
        <w:ind w:firstLine="0"/>
        <w:jc w:val="center"/>
      </w:pPr>
    </w:p>
    <w:p w:rsidR="00000000" w:rsidRDefault="00922215">
      <w:pPr>
        <w:pStyle w:val="ConsPlusTitle"/>
        <w:widowControl/>
        <w:jc w:val="center"/>
        <w:outlineLvl w:val="0"/>
      </w:pPr>
      <w:r>
        <w:t>Глава 2. ОРГАНИЗАЦИОННЫЕ ОСНОВЫ РЕАЛИЗАЦИИ</w:t>
      </w:r>
    </w:p>
    <w:p w:rsidR="00000000" w:rsidRDefault="00922215">
      <w:pPr>
        <w:pStyle w:val="ConsPlusTitle"/>
        <w:widowControl/>
        <w:jc w:val="center"/>
      </w:pPr>
      <w:r>
        <w:t>ГОСУДАРСТВЕННОЙ ПОЛИТИКИ В ИНТЕРЕСАХ ДЕТЕЙ</w:t>
      </w:r>
    </w:p>
    <w:p w:rsidR="00000000" w:rsidRDefault="00922215">
      <w:pPr>
        <w:pStyle w:val="ConsPlusTitle"/>
        <w:widowControl/>
        <w:jc w:val="center"/>
      </w:pPr>
      <w:r>
        <w:t>И ЗАЩИТЫ ИХ ПРАВ</w:t>
      </w:r>
    </w:p>
    <w:p w:rsidR="00000000" w:rsidRDefault="00922215">
      <w:pPr>
        <w:pStyle w:val="ConsPlusNormal"/>
        <w:widowControl/>
        <w:ind w:firstLine="0"/>
        <w:jc w:val="center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3. Система органов, обеспечивающих реализацию государственной политики в интересах детей и защиту их прав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В систему органов, обеспечивающих реализацию государственной политики в интересах детей и защиту их прав, входят:</w:t>
      </w:r>
    </w:p>
    <w:p w:rsidR="00000000" w:rsidRDefault="00922215">
      <w:pPr>
        <w:pStyle w:val="ConsPlusNormal"/>
        <w:widowControl/>
        <w:ind w:firstLine="540"/>
        <w:jc w:val="both"/>
      </w:pPr>
      <w:r>
        <w:t>1) Правительство Ярославской области;</w:t>
      </w:r>
    </w:p>
    <w:p w:rsidR="00000000" w:rsidRDefault="00922215">
      <w:pPr>
        <w:pStyle w:val="ConsPlusNormal"/>
        <w:widowControl/>
        <w:ind w:firstLine="540"/>
        <w:jc w:val="both"/>
      </w:pPr>
      <w:r>
        <w:t>2) органы исполнительной власти Ярославской области, в компетенцию которых входят вопросы занятости н</w:t>
      </w:r>
      <w:r>
        <w:t>аселения, здравоохранения, культуры, молодежной политики, образования, социальной защиты населения, физической культуры, спорта и туризма;</w:t>
      </w:r>
    </w:p>
    <w:p w:rsidR="00000000" w:rsidRDefault="00922215">
      <w:pPr>
        <w:pStyle w:val="ConsPlusNormal"/>
        <w:widowControl/>
        <w:ind w:firstLine="540"/>
        <w:jc w:val="both"/>
      </w:pPr>
      <w:r>
        <w:t>3) органы опеки и попечительства;</w:t>
      </w:r>
    </w:p>
    <w:p w:rsidR="00000000" w:rsidRDefault="00922215">
      <w:pPr>
        <w:pStyle w:val="ConsPlusNormal"/>
        <w:widowControl/>
        <w:ind w:firstLine="540"/>
        <w:jc w:val="both"/>
      </w:pPr>
      <w:r>
        <w:t>4) органы внутренних дел.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2. Реализацию государственной политики в интересах детей </w:t>
      </w:r>
      <w:r>
        <w:t>и защиту их прав на территории Ярославской области в пределах своих полномочий также осуществляют комиссии по делам несовершеннолетних и защите их прав, создаваемые в порядке, установленном федеральным законодательством и законодательством Ярославской обла</w:t>
      </w:r>
      <w:r>
        <w:t>сти.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В порядке, установленном федеральным законодательством и законодательством Ярославской области, могут создаваться государственные учреждения Ярославской области, осуществляющие отдельные функции в сфере реализации государственной политики в интересах </w:t>
      </w:r>
      <w:r>
        <w:t>детей.</w:t>
      </w:r>
    </w:p>
    <w:p w:rsidR="00000000" w:rsidRDefault="00922215">
      <w:pPr>
        <w:pStyle w:val="ConsPlusNormal"/>
        <w:widowControl/>
        <w:ind w:firstLine="540"/>
        <w:jc w:val="both"/>
      </w:pPr>
      <w:r>
        <w:t>3. Органы местного самоуправления муниципальных образований Ярославской области (далее - органы местного самоуправления) участвуют в реализации государственной политики в интересах детей в пределах своих полномочий, установленных федеральным законод</w:t>
      </w:r>
      <w:r>
        <w:t>ательством и законодательством Ярославской области, с учетом положений настоящего Закона.</w:t>
      </w:r>
    </w:p>
    <w:p w:rsidR="00000000" w:rsidRDefault="00922215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дополнительные меры по реализации государственной политики в интересах детей за счет собственных материальных ресу</w:t>
      </w:r>
      <w:r>
        <w:t>рсов и финансовых средств.</w:t>
      </w:r>
    </w:p>
    <w:p w:rsidR="00000000" w:rsidRDefault="00922215">
      <w:pPr>
        <w:pStyle w:val="ConsPlusNormal"/>
        <w:widowControl/>
        <w:ind w:firstLine="540"/>
        <w:jc w:val="both"/>
      </w:pPr>
      <w:r>
        <w:t>4. Общественные объединения (организации) и иные некоммерческие организации участвуют в реализации государственной политики в интересах детей и защите их прав на территории Ярославской области в порядке, установленном действующим</w:t>
      </w:r>
      <w:r>
        <w:t xml:space="preserve"> законодательством.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4. Координация деятельности органов, обеспечивающих реализацию государственной политики в интересах детей и защиту их прав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Координация деятельности органов, обеспечивающих реализацию государственной политики в интересах дете</w:t>
      </w:r>
      <w:r>
        <w:t xml:space="preserve">й и защиту их прав, указанных в </w:t>
      </w:r>
      <w:hyperlink r:id="rId13" w:history="1">
        <w:r>
          <w:rPr>
            <w:color w:val="0000FF"/>
          </w:rPr>
          <w:t>статье 3</w:t>
        </w:r>
      </w:hyperlink>
      <w:r>
        <w:t xml:space="preserve"> настоящего Закона, осуществляется путем:</w:t>
      </w:r>
    </w:p>
    <w:p w:rsidR="00000000" w:rsidRDefault="00922215">
      <w:pPr>
        <w:pStyle w:val="ConsPlusNormal"/>
        <w:widowControl/>
        <w:ind w:firstLine="540"/>
        <w:jc w:val="both"/>
      </w:pPr>
      <w:r>
        <w:t>1) совместных действий по принятию соотве</w:t>
      </w:r>
      <w:r>
        <w:t>тствующих нормативных правовых актов, созданию механизмов информирования, разъяснению прав ребенка и порядка их защиты;</w:t>
      </w:r>
    </w:p>
    <w:p w:rsidR="00000000" w:rsidRDefault="00922215">
      <w:pPr>
        <w:pStyle w:val="ConsPlusNormal"/>
        <w:widowControl/>
        <w:ind w:firstLine="540"/>
        <w:jc w:val="both"/>
      </w:pPr>
      <w:r>
        <w:t>2) участия в формировании социальной инфраструктуры для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3) реализации федеральных, межрегиональных, областных и муниципальных цел</w:t>
      </w:r>
      <w:r>
        <w:t>евых программ по развитию и защите прав ребенка;</w:t>
      </w:r>
    </w:p>
    <w:p w:rsidR="00000000" w:rsidRDefault="00922215">
      <w:pPr>
        <w:pStyle w:val="ConsPlusNormal"/>
        <w:widowControl/>
        <w:ind w:firstLine="540"/>
        <w:jc w:val="both"/>
      </w:pPr>
      <w:r>
        <w:t>4) полного, частичного долевого финансирования проектов, программ по развитию и защите прав ребенка, в том числе на конкурсной основе и (или) путем размещения государственного и муниципального заказа;</w:t>
      </w:r>
    </w:p>
    <w:p w:rsidR="00000000" w:rsidRDefault="00922215">
      <w:pPr>
        <w:pStyle w:val="ConsPlusNormal"/>
        <w:widowControl/>
        <w:ind w:firstLine="540"/>
        <w:jc w:val="both"/>
      </w:pPr>
      <w:r>
        <w:t>5) организации солидарных действий в интересах развития и защиты прав ребенка;</w:t>
      </w:r>
    </w:p>
    <w:p w:rsidR="00000000" w:rsidRDefault="00922215">
      <w:pPr>
        <w:pStyle w:val="ConsPlusNormal"/>
        <w:widowControl/>
        <w:ind w:firstLine="540"/>
        <w:jc w:val="both"/>
      </w:pPr>
      <w:r>
        <w:t>6) создания соответствующих программ в средствах массовой информации;</w:t>
      </w:r>
    </w:p>
    <w:p w:rsidR="00000000" w:rsidRDefault="00922215">
      <w:pPr>
        <w:pStyle w:val="ConsPlusNormal"/>
        <w:widowControl/>
        <w:ind w:firstLine="540"/>
        <w:jc w:val="both"/>
      </w:pPr>
      <w:r>
        <w:lastRenderedPageBreak/>
        <w:t>7) подготовки информационных и аналитических материалов о положении детей и защите их прав;</w:t>
      </w:r>
    </w:p>
    <w:p w:rsidR="00000000" w:rsidRDefault="00922215">
      <w:pPr>
        <w:pStyle w:val="ConsPlusNormal"/>
        <w:widowControl/>
        <w:ind w:firstLine="540"/>
        <w:jc w:val="both"/>
      </w:pPr>
      <w:r>
        <w:t>8) иными способ</w:t>
      </w:r>
      <w:r>
        <w:t>ами, обеспечивающими координацию деятельности в этой области.</w:t>
      </w:r>
    </w:p>
    <w:p w:rsidR="00000000" w:rsidRDefault="00922215">
      <w:pPr>
        <w:pStyle w:val="ConsPlusNormal"/>
        <w:widowControl/>
        <w:ind w:firstLine="540"/>
        <w:jc w:val="both"/>
      </w:pPr>
      <w:r>
        <w:t>2. В целях координации деятельности органов, обеспечивающих реализацию государственной политики в интересах детей и защиту их прав, на территории Ярославской области в порядке, установленном нас</w:t>
      </w:r>
      <w:r>
        <w:t>тоящим Законом, могут создаваться координационные, совещательные и иные коллегиальные органы.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Title"/>
        <w:widowControl/>
        <w:jc w:val="center"/>
        <w:outlineLvl w:val="0"/>
      </w:pPr>
      <w:r>
        <w:t>Глава 3. ЗАЩИТА ДЕТЕЙ ОТ ФАКТОРОВ, НЕГАТИВНО ВЛИЯЮЩИХ</w:t>
      </w:r>
    </w:p>
    <w:p w:rsidR="00000000" w:rsidRDefault="00922215">
      <w:pPr>
        <w:pStyle w:val="ConsPlusTitle"/>
        <w:widowControl/>
        <w:jc w:val="center"/>
      </w:pPr>
      <w:r>
        <w:t>НА ИХ РАЗВИТИЕ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5. Меры защиты детей от факторов, негативно влияющих на их развитие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В целях защи</w:t>
      </w:r>
      <w:r>
        <w:t>ты детей от факторов, негативно влияющих на их развитие, не допускается:</w:t>
      </w: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540"/>
        <w:jc w:val="both"/>
      </w:pPr>
      <w:r>
        <w:t>Пункт 1 части 1 статьи 5 утрачивает силу с 1 сентября 2012 года (</w:t>
      </w:r>
      <w:hyperlink r:id="rId14" w:history="1">
        <w:r>
          <w:rPr>
            <w:color w:val="0000FF"/>
          </w:rPr>
          <w:t>Закон</w:t>
        </w:r>
      </w:hyperlink>
      <w:r>
        <w:t xml:space="preserve"> ЯО от 23.12.2011 N 53-з).</w:t>
      </w: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540"/>
        <w:jc w:val="both"/>
      </w:pPr>
      <w:r>
        <w:t xml:space="preserve">1) распространение продукции, не рекомендуемой несовершеннолетним, с нарушением </w:t>
      </w:r>
      <w:hyperlink r:id="rId15" w:history="1">
        <w:r>
          <w:rPr>
            <w:color w:val="0000FF"/>
          </w:rPr>
          <w:t>нормативов</w:t>
        </w:r>
      </w:hyperlink>
      <w:r>
        <w:t>, установленных настоящим Законом;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2) нахождение детей в возрасте до 16 лет без сопровождающих в ночное время в </w:t>
      </w:r>
      <w:hyperlink r:id="rId16" w:history="1">
        <w:r>
          <w:rPr>
            <w:color w:val="0000FF"/>
          </w:rPr>
          <w:t>общественных местах</w:t>
        </w:r>
      </w:hyperlink>
      <w:r>
        <w:t>, установленных настоящим Законом;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3) пребывание детей в </w:t>
      </w:r>
      <w:hyperlink r:id="rId17" w:history="1">
        <w:r>
          <w:rPr>
            <w:color w:val="0000FF"/>
          </w:rPr>
          <w:t>местах</w:t>
        </w:r>
      </w:hyperlink>
      <w:r>
        <w:t>, нахождение в которых может причини</w:t>
      </w:r>
      <w:r>
        <w:t>ть вред их здоровью или негативно повлиять на их развитие, определяемых в соответствии с настоящим Законом.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2. В целях реализации мер защиты детей от факторов, негативно влияющих на их развитие, установленных настоящей </w:t>
      </w:r>
      <w:hyperlink r:id="rId18" w:history="1">
        <w:r>
          <w:rPr>
            <w:color w:val="0000FF"/>
          </w:rPr>
          <w:t>статьей</w:t>
        </w:r>
      </w:hyperlink>
      <w:r>
        <w:t>, владельцы коммерческих объектов или их представители (работники) вправе требовать у посетителей коммерческих объектов документы, удостоверяющие их возр</w:t>
      </w:r>
      <w:r>
        <w:t>аст:</w:t>
      </w: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540"/>
        <w:jc w:val="both"/>
      </w:pPr>
      <w:r>
        <w:t>Пункт 1 части 2 статьи 5 утрачивает силу с 1 сентября 2012 года (</w:t>
      </w:r>
      <w:hyperlink r:id="rId19" w:history="1">
        <w:r>
          <w:rPr>
            <w:color w:val="0000FF"/>
          </w:rPr>
          <w:t>Закон</w:t>
        </w:r>
      </w:hyperlink>
      <w:r>
        <w:t xml:space="preserve"> ЯО от 23.12.2011 N 53-з).</w:t>
      </w: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540"/>
        <w:jc w:val="both"/>
      </w:pPr>
      <w:r>
        <w:t xml:space="preserve">1) при </w:t>
      </w:r>
      <w:hyperlink r:id="rId20" w:history="1">
        <w:r>
          <w:rPr>
            <w:color w:val="0000FF"/>
          </w:rPr>
          <w:t>распространении продукции</w:t>
        </w:r>
      </w:hyperlink>
      <w:r>
        <w:t>, не рекомендуемой несовершеннолетним;</w:t>
      </w:r>
    </w:p>
    <w:p w:rsidR="00000000" w:rsidRDefault="00922215">
      <w:pPr>
        <w:pStyle w:val="ConsPlusNormal"/>
        <w:widowControl/>
        <w:ind w:firstLine="540"/>
        <w:jc w:val="both"/>
      </w:pPr>
      <w:r>
        <w:t>2) в случае нахождения на территории и в помещениях коммерческих объект</w:t>
      </w:r>
      <w:r>
        <w:t xml:space="preserve">ов, отнесенных к </w:t>
      </w:r>
      <w:hyperlink r:id="rId21" w:history="1">
        <w:r>
          <w:rPr>
            <w:color w:val="0000FF"/>
          </w:rPr>
          <w:t>общественным местам</w:t>
        </w:r>
      </w:hyperlink>
      <w:r>
        <w:t>, в которых не допускается пребывание в ночное время детей в возрасте до 16 лет без соп</w:t>
      </w:r>
      <w:r>
        <w:t>ровождающих;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3) при допуске на территории и в помещения коммерческих объектов, отнесенных к </w:t>
      </w:r>
      <w:hyperlink r:id="rId22" w:history="1">
        <w:r>
          <w:rPr>
            <w:color w:val="0000FF"/>
          </w:rPr>
          <w:t>местам</w:t>
        </w:r>
      </w:hyperlink>
      <w:r>
        <w:t>, нахождение в которых может причинить вред здоровью детей или негативно повлиять на их развитие.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540"/>
        <w:jc w:val="both"/>
      </w:pPr>
      <w:r>
        <w:t>Статья 6 утрачивает силу с 1 сентября 2012 года (</w:t>
      </w:r>
      <w:hyperlink r:id="rId23" w:history="1">
        <w:r>
          <w:rPr>
            <w:color w:val="0000FF"/>
          </w:rPr>
          <w:t>Закон</w:t>
        </w:r>
      </w:hyperlink>
      <w:r>
        <w:t xml:space="preserve"> ЯО от 23.12.2011 N 53-з).</w:t>
      </w: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6. Нормативы распространения продукции, не рекомендуемой несовершеннолетним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Отнесение печатной продукции, аудио- и видеопродукции, иной продукции (за исключением настольных, компьютерных</w:t>
      </w:r>
      <w:r>
        <w:t xml:space="preserve"> и иных игр, игрушек, игровых сооружений для детей) к продукции, не рекомендуемой несовершеннолетним, осуществляется в порядке, определяемом Правительством Ярославской области. Отнесение настольных, компьютерных и иных игр, игрушек, игровых сооружений для </w:t>
      </w:r>
      <w:r>
        <w:t>детей к продукции, не рекомендуемой несовершеннолетним, осуществляется в соответствии с федеральным законодательством.</w:t>
      </w:r>
    </w:p>
    <w:p w:rsidR="00000000" w:rsidRDefault="00922215">
      <w:pPr>
        <w:pStyle w:val="ConsPlusNormal"/>
        <w:widowControl/>
        <w:ind w:firstLine="540"/>
        <w:jc w:val="both"/>
      </w:pPr>
      <w:r>
        <w:t>2. К нормативам распространения продукции, не рекомендуемой несовершеннолетним, относятся:</w:t>
      </w:r>
    </w:p>
    <w:p w:rsidR="00000000" w:rsidRDefault="00922215">
      <w:pPr>
        <w:pStyle w:val="ConsPlusNormal"/>
        <w:widowControl/>
        <w:ind w:firstLine="540"/>
        <w:jc w:val="both"/>
      </w:pPr>
      <w:r>
        <w:t>1) запрет на участие детей в потреблении и рас</w:t>
      </w:r>
      <w:r>
        <w:t>пространении продукции, не рекомендуемой несовершеннолетним;</w:t>
      </w:r>
    </w:p>
    <w:p w:rsidR="00000000" w:rsidRDefault="00922215">
      <w:pPr>
        <w:pStyle w:val="ConsPlusNormal"/>
        <w:widowControl/>
        <w:ind w:firstLine="540"/>
        <w:jc w:val="both"/>
      </w:pPr>
      <w:r>
        <w:t>2) ограничение способов распространения продукции, не рекомендуемой несовершеннолетним;</w:t>
      </w:r>
    </w:p>
    <w:p w:rsidR="00000000" w:rsidRDefault="00922215">
      <w:pPr>
        <w:pStyle w:val="ConsPlusNormal"/>
        <w:widowControl/>
        <w:ind w:firstLine="540"/>
        <w:jc w:val="both"/>
      </w:pPr>
      <w:r>
        <w:t>3) ограничение мест распространения продукции, не рекомендуемой несовершеннолетним.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3. В соответствии с </w:t>
      </w:r>
      <w:hyperlink r:id="rId24" w:history="1">
        <w:r>
          <w:rPr>
            <w:color w:val="0000FF"/>
          </w:rPr>
          <w:t>пунктом 1 части 2</w:t>
        </w:r>
      </w:hyperlink>
      <w:r>
        <w:t xml:space="preserve"> настоящей статьи запрещается публичная демонстрация, продажа либо иное ознакомление детей с продукцией, не р</w:t>
      </w:r>
      <w:r>
        <w:t>екомендуемой несовершеннолетним, а также привлечение детей к ее распространению.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4. В соответствии с </w:t>
      </w:r>
      <w:hyperlink r:id="rId25" w:history="1">
        <w:r>
          <w:rPr>
            <w:color w:val="0000FF"/>
          </w:rPr>
          <w:t>пунктом 2 части 2</w:t>
        </w:r>
      </w:hyperlink>
      <w:r>
        <w:t xml:space="preserve"> наст</w:t>
      </w:r>
      <w:r>
        <w:t>оящей статьи запрещается распространение продукции, не рекомендуемой несовершеннолетним:</w:t>
      </w:r>
    </w:p>
    <w:p w:rsidR="00000000" w:rsidRDefault="00922215">
      <w:pPr>
        <w:pStyle w:val="ConsPlusNormal"/>
        <w:widowControl/>
        <w:ind w:firstLine="540"/>
        <w:jc w:val="both"/>
      </w:pPr>
      <w:r>
        <w:t>1) в средствах массовой информации;</w:t>
      </w:r>
    </w:p>
    <w:p w:rsidR="00000000" w:rsidRDefault="00922215">
      <w:pPr>
        <w:pStyle w:val="ConsPlusNormal"/>
        <w:widowControl/>
        <w:ind w:firstLine="540"/>
        <w:jc w:val="both"/>
      </w:pPr>
      <w:r>
        <w:t>2) при проведении культурно-зрелищных, спортивных и иных массовых мероприятий.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5. В соответствии с </w:t>
      </w:r>
      <w:hyperlink r:id="rId26" w:history="1">
        <w:r>
          <w:rPr>
            <w:color w:val="0000FF"/>
          </w:rPr>
          <w:t>пунктом 3 части 2</w:t>
        </w:r>
      </w:hyperlink>
      <w:r>
        <w:t xml:space="preserve"> настоящей статьи запрещается распространение продукции, не рекомендуемой несовершеннолетним:</w:t>
      </w:r>
    </w:p>
    <w:p w:rsidR="00000000" w:rsidRDefault="00922215">
      <w:pPr>
        <w:pStyle w:val="ConsPlusNormal"/>
        <w:widowControl/>
        <w:ind w:firstLine="540"/>
        <w:jc w:val="both"/>
      </w:pPr>
      <w:r>
        <w:lastRenderedPageBreak/>
        <w:t xml:space="preserve">1) в транспорте общего пользования, а также </w:t>
      </w:r>
      <w:r>
        <w:t>в транспортных средствах, предназначенных для перевозки детей;</w:t>
      </w:r>
    </w:p>
    <w:p w:rsidR="00000000" w:rsidRDefault="00922215">
      <w:pPr>
        <w:pStyle w:val="ConsPlusNormal"/>
        <w:widowControl/>
        <w:ind w:firstLine="540"/>
        <w:jc w:val="both"/>
      </w:pPr>
      <w:proofErr w:type="gramStart"/>
      <w:r>
        <w:t>2) в местах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000000" w:rsidRDefault="00922215">
      <w:pPr>
        <w:pStyle w:val="ConsPlusNormal"/>
        <w:widowControl/>
        <w:ind w:firstLine="540"/>
        <w:jc w:val="both"/>
      </w:pPr>
      <w:r>
        <w:t>3) на территориях и в помещениях организаций, о</w:t>
      </w:r>
      <w:r>
        <w:t xml:space="preserve">существляющих содержание, воспитание, образование, охрану здоровья, отдых и оздоровление детей, а также на территориях и в помещениях коммерческих объектов, предназначенных для продажи товаров, предоставления работ, оказания услуг детям или организации их </w:t>
      </w:r>
      <w:r>
        <w:t>досуга.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7. Общественные места, в которых не допускается нахождение детей в возрасте до 16 лет без сопровождающих в ночное время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К общественным местам, в которых не допускается нахождение детей в возрасте до 16 лет без сопровождающих в ночное вр</w:t>
      </w:r>
      <w:r>
        <w:t>емя, относятся:</w:t>
      </w:r>
    </w:p>
    <w:p w:rsidR="00000000" w:rsidRDefault="00922215">
      <w:pPr>
        <w:pStyle w:val="ConsPlusNormal"/>
        <w:widowControl/>
        <w:ind w:firstLine="540"/>
        <w:jc w:val="both"/>
      </w:pPr>
      <w:proofErr w:type="gramStart"/>
      <w:r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000000" w:rsidRDefault="00922215">
      <w:pPr>
        <w:pStyle w:val="ConsPlusNormal"/>
        <w:widowControl/>
        <w:ind w:firstLine="540"/>
        <w:jc w:val="both"/>
      </w:pPr>
      <w:r>
        <w:t>2) места общего пользования многоквартирных домов (лифты, подъезды, лестничные площадки, другие) и придомовые территории;</w:t>
      </w:r>
    </w:p>
    <w:p w:rsidR="00000000" w:rsidRDefault="00922215">
      <w:pPr>
        <w:pStyle w:val="ConsPlusNormal"/>
        <w:widowControl/>
        <w:ind w:firstLine="540"/>
        <w:jc w:val="both"/>
      </w:pPr>
      <w:r>
        <w:t>3) городской и пригородный транспорт общего пользования, территории и помещения вокзалов, железнодорожных и автобусных станций, речных</w:t>
      </w:r>
      <w:r>
        <w:t xml:space="preserve"> портов, аэропортов;</w:t>
      </w:r>
    </w:p>
    <w:p w:rsidR="00000000" w:rsidRDefault="00922215">
      <w:pPr>
        <w:pStyle w:val="ConsPlusNormal"/>
        <w:widowControl/>
        <w:ind w:firstLine="540"/>
        <w:jc w:val="both"/>
      </w:pPr>
      <w:r>
        <w:t>4) лесопарковые зоны;</w:t>
      </w:r>
    </w:p>
    <w:p w:rsidR="00000000" w:rsidRDefault="00922215">
      <w:pPr>
        <w:pStyle w:val="ConsPlusNormal"/>
        <w:widowControl/>
        <w:ind w:firstLine="540"/>
        <w:jc w:val="both"/>
      </w:pPr>
      <w:r>
        <w:t>5) кладбища;</w:t>
      </w:r>
    </w:p>
    <w:p w:rsidR="00000000" w:rsidRDefault="00922215">
      <w:pPr>
        <w:pStyle w:val="ConsPlusNormal"/>
        <w:widowControl/>
        <w:ind w:firstLine="540"/>
        <w:jc w:val="both"/>
      </w:pPr>
      <w:r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информационно-телекомм</w:t>
      </w:r>
      <w:r>
        <w:t>уникационным сетям (в том числе сети "Интернет").</w:t>
      </w:r>
    </w:p>
    <w:p w:rsidR="00000000" w:rsidRDefault="00922215">
      <w:pPr>
        <w:pStyle w:val="ConsPlusNormal"/>
        <w:widowControl/>
        <w:ind w:firstLine="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ЯО от 23.12.2011 N 53-з)</w:t>
      </w:r>
    </w:p>
    <w:p w:rsidR="00000000" w:rsidRDefault="00922215">
      <w:pPr>
        <w:pStyle w:val="ConsPlusNormal"/>
        <w:widowControl/>
        <w:ind w:firstLine="540"/>
        <w:jc w:val="both"/>
      </w:pPr>
      <w:r>
        <w:t>2. Меры по недопущению нахождения</w:t>
      </w:r>
      <w:r>
        <w:t xml:space="preserve"> детей в возрасте до 16 лет без сопровождающих в ночное время в транспортных средствах общего пользования, </w:t>
      </w:r>
      <w:proofErr w:type="gramStart"/>
      <w:r>
        <w:t>маршруты</w:t>
      </w:r>
      <w:proofErr w:type="gramEnd"/>
      <w:r>
        <w:t xml:space="preserve"> следования которых проходят по территориям двух и более субъектов Российской Федерации, осуществляются с учетом заключаемых между Ярославско</w:t>
      </w:r>
      <w:r>
        <w:t>й областью и другими субъектами Российской Федерации соглашений о порядке применения этих мер.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8. Места, нахождение в которых может причинить вред здоровью детей или негативно повлиять на их развитие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 xml:space="preserve">К местам, нахождение в которых может причинить </w:t>
      </w:r>
      <w:r>
        <w:t>вред здоровью детей или негативно повлиять на их развитие, относятся:</w:t>
      </w:r>
    </w:p>
    <w:p w:rsidR="00000000" w:rsidRDefault="00922215">
      <w:pPr>
        <w:pStyle w:val="ConsPlusNormal"/>
        <w:widowControl/>
        <w:ind w:firstLine="540"/>
        <w:jc w:val="both"/>
      </w:pPr>
      <w:r>
        <w:t>1)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000000" w:rsidRDefault="00922215">
      <w:pPr>
        <w:pStyle w:val="ConsPlusNormal"/>
        <w:widowControl/>
        <w:ind w:firstLine="540"/>
        <w:jc w:val="both"/>
      </w:pPr>
      <w:r>
        <w:t>2) коммерческие объекты, которые предназначены для реализации товаров только сексуального характера;</w:t>
      </w:r>
    </w:p>
    <w:p w:rsidR="00000000" w:rsidRDefault="00922215">
      <w:pPr>
        <w:pStyle w:val="ConsPlusNormal"/>
        <w:widowControl/>
        <w:ind w:firstLine="540"/>
        <w:jc w:val="both"/>
      </w:pPr>
      <w:r>
        <w:t>3) иные места, в которых осуществляется реализация алкогольной продукции, пива и напитков, изготавливаемых на его основе, товаров сексуального характера, в</w:t>
      </w:r>
      <w:r>
        <w:t xml:space="preserve"> соответствии с решениями экспертных комиссий.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9. Экспертные комиссии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Оценка предложений об определении мест, нахождение в которых может причинить вред здоровью детей или негативно повлиять на их развитие, осуществляется экспертными комиссиями,</w:t>
      </w:r>
      <w:r>
        <w:t xml:space="preserve"> которые рассматривают: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1) предложения об установлении </w:t>
      </w:r>
      <w:hyperlink r:id="rId28" w:history="1">
        <w:r>
          <w:rPr>
            <w:color w:val="0000FF"/>
          </w:rPr>
          <w:t>общественных мест</w:t>
        </w:r>
      </w:hyperlink>
      <w:r>
        <w:t>, в которых не допускается нахождение детей в возра</w:t>
      </w:r>
      <w:r>
        <w:t>сте до 16 лет без сопровождающих в ночное время;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2) предложения об установлении </w:t>
      </w:r>
      <w:hyperlink r:id="rId29" w:history="1">
        <w:r>
          <w:rPr>
            <w:color w:val="0000FF"/>
          </w:rPr>
          <w:t>мест</w:t>
        </w:r>
      </w:hyperlink>
      <w:r>
        <w:t>, нахождение в которых может причинить вред здоровью детей или негативно повлиять на их развитие;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3) предложения об отнесении коммерческих объектов к </w:t>
      </w:r>
      <w:hyperlink r:id="rId30" w:history="1">
        <w:r>
          <w:rPr>
            <w:color w:val="0000FF"/>
          </w:rPr>
          <w:t>местам</w:t>
        </w:r>
      </w:hyperlink>
      <w:r>
        <w:t>, нахождение в которых может причинить вред здоровью детей или негативно повлиять на их развитие.</w:t>
      </w:r>
    </w:p>
    <w:p w:rsidR="00000000" w:rsidRDefault="00922215">
      <w:pPr>
        <w:pStyle w:val="ConsPlusNormal"/>
        <w:widowControl/>
        <w:ind w:firstLine="540"/>
        <w:jc w:val="both"/>
      </w:pPr>
      <w:r>
        <w:t>2. Предусмотренные настоящим Законом полномочия экспертных комиссий реализуются:</w:t>
      </w:r>
    </w:p>
    <w:p w:rsidR="00000000" w:rsidRDefault="00922215">
      <w:pPr>
        <w:pStyle w:val="ConsPlusNormal"/>
        <w:widowControl/>
        <w:ind w:firstLine="540"/>
        <w:jc w:val="both"/>
      </w:pPr>
      <w:proofErr w:type="gramStart"/>
      <w:r>
        <w:t xml:space="preserve">1) в соответствии с </w:t>
      </w:r>
      <w:hyperlink r:id="rId3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2" w:history="1">
        <w:r>
          <w:rPr>
            <w:color w:val="0000FF"/>
          </w:rPr>
          <w:t>2 ча</w:t>
        </w:r>
        <w:r>
          <w:rPr>
            <w:color w:val="0000FF"/>
          </w:rPr>
          <w:t>сти 1</w:t>
        </w:r>
      </w:hyperlink>
      <w:r>
        <w:t xml:space="preserve"> настоящей статьи - комиссией по делам несовершеннолетних и защите их прав при Правительстве Ярославской области;</w:t>
      </w:r>
      <w:proofErr w:type="gramEnd"/>
    </w:p>
    <w:p w:rsidR="00000000" w:rsidRDefault="00922215">
      <w:pPr>
        <w:pStyle w:val="ConsPlusNormal"/>
        <w:widowControl/>
        <w:ind w:firstLine="540"/>
        <w:jc w:val="both"/>
      </w:pPr>
      <w:r>
        <w:t xml:space="preserve">2) в соответствии с </w:t>
      </w:r>
      <w:hyperlink r:id="rId33" w:history="1">
        <w:r>
          <w:rPr>
            <w:color w:val="0000FF"/>
          </w:rPr>
          <w:t>пунктом 3 части 1</w:t>
        </w:r>
      </w:hyperlink>
      <w:r>
        <w:t xml:space="preserve"> настоящей статьи - комиссиями по делам несовершеннолетних и защите их прав, созданными в городах областного значения и районах Ярославской области.</w:t>
      </w:r>
    </w:p>
    <w:p w:rsidR="00000000" w:rsidRDefault="00922215">
      <w:pPr>
        <w:pStyle w:val="ConsPlusNormal"/>
        <w:widowControl/>
        <w:ind w:firstLine="540"/>
        <w:jc w:val="both"/>
      </w:pPr>
      <w:r>
        <w:lastRenderedPageBreak/>
        <w:t xml:space="preserve">3. Предложения, указанные в </w:t>
      </w:r>
      <w:hyperlink r:id="rId34" w:history="1">
        <w:r>
          <w:rPr>
            <w:color w:val="0000FF"/>
          </w:rPr>
          <w:t>пунктах 1</w:t>
        </w:r>
      </w:hyperlink>
      <w:r>
        <w:t xml:space="preserve"> и </w:t>
      </w:r>
      <w:hyperlink r:id="rId35" w:history="1">
        <w:r>
          <w:rPr>
            <w:color w:val="0000FF"/>
          </w:rPr>
          <w:t>2 части 1</w:t>
        </w:r>
      </w:hyperlink>
      <w:r>
        <w:t xml:space="preserve"> настоящей с</w:t>
      </w:r>
      <w:r>
        <w:t>татьи, направляются в экспертную комиссию субъектами права законодательной инициативы, Ярославской областной Думой, Правительством Ярославской области. Проекты законов Ярославской области (поправки к законопроектам), содержащие указанные предложения, рассм</w:t>
      </w:r>
      <w:r>
        <w:t>атриваются Ярославской областной Думой только после рассмотрения на заседании экспертной комиссии.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4. Предложения, указанные в </w:t>
      </w:r>
      <w:hyperlink r:id="rId36" w:history="1">
        <w:r>
          <w:rPr>
            <w:color w:val="0000FF"/>
          </w:rPr>
          <w:t>пункте 3 части 1</w:t>
        </w:r>
      </w:hyperlink>
      <w:r>
        <w:t xml:space="preserve"> настоящей статьи, направляются в экспертную комиссию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местного самоуправления (далее - уполномоченный орган) органами государственной власти, органами местного самоуправления, общественными объединениями, влад</w:t>
      </w:r>
      <w:r>
        <w:t>ельцами коммерческих объектов (в отношении используемых ими объектов) и иными заинтересованными лицами, использующими территории и помещения коммерческих объектов.</w:t>
      </w:r>
    </w:p>
    <w:p w:rsidR="00000000" w:rsidRDefault="00922215">
      <w:pPr>
        <w:pStyle w:val="ConsPlusNormal"/>
        <w:widowControl/>
        <w:ind w:firstLine="540"/>
        <w:jc w:val="both"/>
      </w:pPr>
      <w:r>
        <w:t>Одновременно с указанными предложениями уполномоченный орган направляет информацию, необходимую для принятия экспертной комиссией решения об отнесении коммерческих объектов к местам, нахождение в которых может причинить вред здоровью детей или негативно по</w:t>
      </w:r>
      <w:r>
        <w:t>влиять на их развитие.</w:t>
      </w:r>
    </w:p>
    <w:p w:rsidR="00000000" w:rsidRDefault="00922215">
      <w:pPr>
        <w:pStyle w:val="ConsPlusNormal"/>
        <w:widowControl/>
        <w:ind w:firstLine="540"/>
        <w:jc w:val="both"/>
      </w:pPr>
      <w:r>
        <w:t>Решения об отнесении коммерческих объектов к местам, нахождение в которых может причинить вред здоровью детей или негативно повлиять на их развитие, принимаются экспертными комиссиями в соответствии с критериями, определяемыми Правит</w:t>
      </w:r>
      <w:r>
        <w:t>ельством Ярославской области.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10. Реестр мест, нахождение в которых может причинить вред здоровью детей или негативно повлиять на их развитие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Места, нахождение в которых может причинить вред здоровью детей или негативно повлиять на их развитие,</w:t>
      </w:r>
      <w:r>
        <w:t xml:space="preserve"> указанные в </w:t>
      </w:r>
      <w:hyperlink r:id="rId37" w:history="1">
        <w:r>
          <w:rPr>
            <w:color w:val="0000FF"/>
          </w:rPr>
          <w:t>статье 8</w:t>
        </w:r>
      </w:hyperlink>
      <w:r>
        <w:t xml:space="preserve"> настоящего Закона, включаются в реестр мест, нахождение в которых может причинить вред здоровью детей</w:t>
      </w:r>
      <w:r>
        <w:t xml:space="preserve"> или негативно повлиять на их развитие (далее - Реестр).</w:t>
      </w:r>
    </w:p>
    <w:p w:rsidR="00000000" w:rsidRDefault="00922215">
      <w:pPr>
        <w:pStyle w:val="ConsPlusNormal"/>
        <w:widowControl/>
        <w:ind w:firstLine="540"/>
        <w:jc w:val="both"/>
      </w:pPr>
      <w:r>
        <w:t>2. Реестр ведется органами местного самоуправления муниципальных районов и городских округов Ярославской области. Реестр и все изменения в него утверждаются решением представительного органа муниципа</w:t>
      </w:r>
      <w:r>
        <w:t>льного образования.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3. Реестр формируется с учетом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"Об основных гарантиях прав ребенка в Рос</w:t>
      </w:r>
      <w:r>
        <w:t>сийской Федерации", настоящего Закона и решений экспертных комиссий. Пересмотр Реестра осуществляется по мере необходимости, но не реже одного раза в год.</w:t>
      </w:r>
    </w:p>
    <w:p w:rsidR="00000000" w:rsidRDefault="00922215">
      <w:pPr>
        <w:pStyle w:val="ConsPlusNormal"/>
        <w:widowControl/>
        <w:ind w:firstLine="540"/>
        <w:jc w:val="both"/>
      </w:pPr>
      <w:r>
        <w:t>Сбор и обработка информации, необходимой для формирования (пересмотра) Реестра, осуществляются уполно</w:t>
      </w:r>
      <w:r>
        <w:t>моченным органом.</w:t>
      </w:r>
    </w:p>
    <w:p w:rsidR="00000000" w:rsidRDefault="00922215">
      <w:pPr>
        <w:pStyle w:val="ConsPlusNormal"/>
        <w:widowControl/>
        <w:ind w:firstLine="540"/>
        <w:jc w:val="both"/>
      </w:pPr>
      <w:r>
        <w:t>4. В Реестре указываются наименование и место нахождения коммерческого объекта, нахождение в котором может причинить вред здоровью детей или негативно повлиять на их развитие, дата и основание включения его в Реестр.</w:t>
      </w:r>
    </w:p>
    <w:p w:rsidR="00000000" w:rsidRDefault="00922215">
      <w:pPr>
        <w:pStyle w:val="ConsPlusNormal"/>
        <w:widowControl/>
        <w:ind w:firstLine="540"/>
        <w:jc w:val="both"/>
      </w:pPr>
      <w:r>
        <w:t>Если для включения ко</w:t>
      </w:r>
      <w:r>
        <w:t>ммерческого объекта в Реестр необходимо решение экспертной комиссии, в Реестре также указываются его номер и дата.</w:t>
      </w:r>
    </w:p>
    <w:p w:rsidR="00000000" w:rsidRDefault="00922215">
      <w:pPr>
        <w:pStyle w:val="ConsPlusNormal"/>
        <w:widowControl/>
        <w:ind w:firstLine="540"/>
        <w:jc w:val="both"/>
      </w:pPr>
      <w:r>
        <w:t>5. Исключение коммерческих объектов из Реестра осуществляется: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1) в отношении коммерческих объектов, указанных в </w:t>
      </w:r>
      <w:hyperlink r:id="rId39" w:history="1">
        <w:r>
          <w:rPr>
            <w:color w:val="0000FF"/>
          </w:rPr>
          <w:t>пунктах 1</w:t>
        </w:r>
      </w:hyperlink>
      <w:r>
        <w:t xml:space="preserve"> и </w:t>
      </w:r>
      <w:hyperlink r:id="rId40" w:history="1">
        <w:r>
          <w:rPr>
            <w:color w:val="0000FF"/>
          </w:rPr>
          <w:t xml:space="preserve">2 статьи </w:t>
        </w:r>
        <w:r>
          <w:rPr>
            <w:color w:val="0000FF"/>
          </w:rPr>
          <w:t>8</w:t>
        </w:r>
      </w:hyperlink>
      <w:r>
        <w:t xml:space="preserve"> настоящего Закона, - при прекращении ими деятельности, послужившей основанием для включения в Реестр;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2) в отношении коммерческих объектов, указанных в </w:t>
      </w:r>
      <w:hyperlink r:id="rId41" w:history="1">
        <w:r>
          <w:rPr>
            <w:color w:val="0000FF"/>
          </w:rPr>
          <w:t>пункте 3 статьи 8</w:t>
        </w:r>
      </w:hyperlink>
      <w:r>
        <w:t xml:space="preserve"> настоящего Закона, - в соответствии с решениями экспертных комиссий.</w:t>
      </w:r>
    </w:p>
    <w:p w:rsidR="00000000" w:rsidRDefault="00922215">
      <w:pPr>
        <w:pStyle w:val="ConsPlusNormal"/>
        <w:widowControl/>
        <w:ind w:firstLine="540"/>
        <w:jc w:val="both"/>
      </w:pPr>
      <w:r>
        <w:t>6. Реестр подлежит официальному опубликованию в средствах массовой информации и размещению в информационно-телекоммуникационных сетях (</w:t>
      </w:r>
      <w:r>
        <w:t>в том числе сети "Интернет") в порядке, установленном органами местного самоуправления в соответствии с требованиями федерального законодательства и уставом муниципального образования.</w:t>
      </w:r>
    </w:p>
    <w:p w:rsidR="00000000" w:rsidRDefault="00922215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ЯО от 23.12.2011 N 53-з)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11. Информирование о мерах защиты детей от факторов, негативно влияющих на их развитие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Информирование о мерах защиты детей от факторов, негати</w:t>
      </w:r>
      <w:r>
        <w:t>вно влияющих на их развитие, действующих на территории и в помещениях коммерческих объектов, обеспечивается их владельцами путем:</w:t>
      </w:r>
    </w:p>
    <w:p w:rsidR="00000000" w:rsidRDefault="00922215">
      <w:pPr>
        <w:pStyle w:val="ConsPlusNormal"/>
        <w:widowControl/>
        <w:ind w:firstLine="540"/>
        <w:jc w:val="both"/>
      </w:pPr>
      <w:r>
        <w:t>1) размещения предупреждающих надписей и знаков;</w:t>
      </w:r>
    </w:p>
    <w:p w:rsidR="00000000" w:rsidRDefault="00922215">
      <w:pPr>
        <w:pStyle w:val="ConsPlusNormal"/>
        <w:widowControl/>
        <w:ind w:firstLine="540"/>
        <w:jc w:val="both"/>
      </w:pPr>
      <w:r>
        <w:t>2) оповещения посетителей коммерческих объектов.</w:t>
      </w:r>
    </w:p>
    <w:p w:rsidR="00000000" w:rsidRDefault="00922215">
      <w:pPr>
        <w:pStyle w:val="ConsPlusNormal"/>
        <w:widowControl/>
        <w:ind w:firstLine="540"/>
        <w:jc w:val="both"/>
      </w:pPr>
      <w:r>
        <w:t>2. Предупреждающие надписи и</w:t>
      </w:r>
      <w:r>
        <w:t xml:space="preserve"> знаки размещаются с учетом возможности оповещения всех посетителей коммерческих объектов о действующих на территории и в помещениях коммерческих объектов мерах защиты детей от факторов, негативно влияющих на их развитие:</w:t>
      </w:r>
    </w:p>
    <w:p w:rsidR="00000000" w:rsidRDefault="00922215">
      <w:pPr>
        <w:pStyle w:val="ConsPlusNormal"/>
        <w:widowControl/>
        <w:ind w:firstLine="540"/>
        <w:jc w:val="both"/>
      </w:pPr>
      <w:r>
        <w:lastRenderedPageBreak/>
        <w:t>1) при входе на территории и в пом</w:t>
      </w:r>
      <w:r>
        <w:t xml:space="preserve">ещения коммерческих объектов, отнесенных к </w:t>
      </w:r>
      <w:hyperlink r:id="rId43" w:history="1">
        <w:r>
          <w:rPr>
            <w:color w:val="0000FF"/>
          </w:rPr>
          <w:t>местам</w:t>
        </w:r>
      </w:hyperlink>
      <w:r>
        <w:t>, нахождение в которых может причинить вред здоровью детей или негативно п</w:t>
      </w:r>
      <w:r>
        <w:t>овлиять на их развитие;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2) на территориях и в помещениях коммерческих объектов, отнесенных к </w:t>
      </w:r>
      <w:hyperlink r:id="rId44" w:history="1">
        <w:r>
          <w:rPr>
            <w:color w:val="0000FF"/>
          </w:rPr>
          <w:t>общественным местам</w:t>
        </w:r>
      </w:hyperlink>
      <w:r>
        <w:t>, в которых</w:t>
      </w:r>
      <w:r>
        <w:t xml:space="preserve"> не допускается нахождение детей в возрасте до 16 лет без сопровождающих в ночное время.</w:t>
      </w:r>
    </w:p>
    <w:p w:rsidR="00000000" w:rsidRDefault="00922215">
      <w:pPr>
        <w:pStyle w:val="ConsPlusNormal"/>
        <w:widowControl/>
        <w:ind w:firstLine="540"/>
        <w:jc w:val="both"/>
      </w:pPr>
      <w:r>
        <w:t>3. Оповещение посетителей производится на территориях и в помещениях коммерческих объектов, отнесенных к общественным местам, в которых не допускается нахождение детей</w:t>
      </w:r>
      <w:r>
        <w:t xml:space="preserve"> в возрасте до 16 лет без сопровождающих в ночное время и оборудованных системами оповещения.</w:t>
      </w:r>
    </w:p>
    <w:p w:rsidR="00000000" w:rsidRDefault="00922215">
      <w:pPr>
        <w:pStyle w:val="ConsPlusNormal"/>
        <w:widowControl/>
        <w:ind w:firstLine="540"/>
        <w:jc w:val="both"/>
      </w:pPr>
      <w:r>
        <w:t>Оповещение осуществляется путем объявления о недопущении нахождения детей в возрасте до 16 лет на территории и в помещениях комм</w:t>
      </w:r>
      <w:r>
        <w:t>ерческих объектов без сопровождающих в ночное время не менее двух раз в час в течение двух часов, предшествующих наступлению ночного времени.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12. Уведомление об обнаружении ребенка в местах, нахождение в которых детей не допускается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Об обнаруже</w:t>
      </w:r>
      <w:r>
        <w:t>нии ребенка в местах, нахождение в которых детей не допускается:</w:t>
      </w:r>
    </w:p>
    <w:p w:rsidR="00000000" w:rsidRDefault="00922215">
      <w:pPr>
        <w:pStyle w:val="ConsPlusNormal"/>
        <w:widowControl/>
        <w:ind w:firstLine="540"/>
        <w:jc w:val="both"/>
      </w:pPr>
      <w:r>
        <w:t>1) граждане вправе уведомить:</w:t>
      </w:r>
    </w:p>
    <w:p w:rsidR="00000000" w:rsidRDefault="00922215">
      <w:pPr>
        <w:pStyle w:val="ConsPlusNormal"/>
        <w:widowControl/>
        <w:ind w:firstLine="540"/>
        <w:jc w:val="both"/>
      </w:pPr>
      <w: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000000" w:rsidRDefault="00922215">
      <w:pPr>
        <w:pStyle w:val="ConsPlusNormal"/>
        <w:widowControl/>
        <w:ind w:firstLine="540"/>
        <w:jc w:val="both"/>
      </w:pPr>
      <w:r>
        <w:t>б) владельца коммерческого о</w:t>
      </w:r>
      <w:r>
        <w:t>бъекта, на территории или в помещении которого находится ребенок, или его представителя (работника);</w:t>
      </w:r>
    </w:p>
    <w:p w:rsidR="00000000" w:rsidRDefault="00922215">
      <w:pPr>
        <w:pStyle w:val="ConsPlusNormal"/>
        <w:widowControl/>
        <w:ind w:firstLine="540"/>
        <w:jc w:val="both"/>
      </w:pPr>
      <w:r>
        <w:t>в) органы внутренних дел;</w:t>
      </w:r>
    </w:p>
    <w:p w:rsidR="00000000" w:rsidRDefault="00922215">
      <w:pPr>
        <w:pStyle w:val="ConsPlusNormal"/>
        <w:widowControl/>
        <w:ind w:firstLine="540"/>
        <w:jc w:val="both"/>
      </w:pPr>
      <w:r>
        <w:t>2) владельцы коммерческих объектов, на территории или в помещении которых обнаружен ребенок, или их представители (работники) обя</w:t>
      </w:r>
      <w:r>
        <w:t>заны уведомить:</w:t>
      </w:r>
    </w:p>
    <w:p w:rsidR="00000000" w:rsidRDefault="00922215">
      <w:pPr>
        <w:pStyle w:val="ConsPlusNormal"/>
        <w:widowControl/>
        <w:ind w:firstLine="540"/>
        <w:jc w:val="both"/>
      </w:pPr>
      <w: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000000" w:rsidRDefault="00922215">
      <w:pPr>
        <w:pStyle w:val="ConsPlusNormal"/>
        <w:widowControl/>
        <w:ind w:firstLine="540"/>
        <w:jc w:val="both"/>
      </w:pPr>
      <w:r>
        <w:t>б) органы внутренних дел;</w:t>
      </w:r>
    </w:p>
    <w:p w:rsidR="00000000" w:rsidRDefault="00922215">
      <w:pPr>
        <w:pStyle w:val="ConsPlusNormal"/>
        <w:widowControl/>
        <w:ind w:firstLine="540"/>
        <w:jc w:val="both"/>
      </w:pPr>
      <w:r>
        <w:t>3) должностные лица органов внутренних дел обязаны уведомить родителей ребенка (л</w:t>
      </w:r>
      <w:r>
        <w:t>иц, их заменяющих) или лиц, осуществляющих мероприятия с участием детей, если им известно их местонахождение.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2. Лица, указанные в </w:t>
      </w:r>
      <w:hyperlink r:id="rId45" w:history="1">
        <w:r>
          <w:rPr>
            <w:color w:val="0000FF"/>
          </w:rPr>
          <w:t>пунктах 1</w:t>
        </w:r>
      </w:hyperlink>
      <w:r>
        <w:t xml:space="preserve"> и </w:t>
      </w:r>
      <w:hyperlink r:id="rId46" w:history="1">
        <w:r>
          <w:rPr>
            <w:color w:val="0000FF"/>
          </w:rPr>
          <w:t>2 части 1</w:t>
        </w:r>
      </w:hyperlink>
      <w:r>
        <w:t xml:space="preserve"> настоящей статьи, вправе предложить ребенку сообщить сведения о своей личности и местонахожде</w:t>
      </w:r>
      <w:r>
        <w:t>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000000" w:rsidRDefault="00922215">
      <w:pPr>
        <w:pStyle w:val="ConsPlusNormal"/>
        <w:widowControl/>
        <w:ind w:firstLine="540"/>
        <w:jc w:val="both"/>
      </w:pPr>
      <w:r>
        <w:t>Должностные лица органов внутренних дел в порядке, устан</w:t>
      </w:r>
      <w:r>
        <w:t>овленном федеральным законодательством, обязаны принять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</w:t>
      </w:r>
      <w:r>
        <w:t xml:space="preserve"> ребенка в местах, нахождение в которых детей не допускается.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13. Доставление ребенка, обнаруженного в местах, нахождение в которых детей не допускается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При обнаружении ребенка в местах, нахождение в которых детей не допускается, владельцы комм</w:t>
      </w:r>
      <w:r>
        <w:t>ерческих объектов, их представители (работники), должностные лица органов внутренних дел обязаны содействовать доставлению его родителям (лицам, их заменяющим) или лицам, осуществляющим мероприятия с участием детей, которые в соответствии с федеральным зак</w:t>
      </w:r>
      <w:r>
        <w:t>онодательством несут ответственность за его жизнь, здоровье и развитие.</w:t>
      </w:r>
      <w:proofErr w:type="gramEnd"/>
    </w:p>
    <w:p w:rsidR="00000000" w:rsidRDefault="00922215">
      <w:pPr>
        <w:pStyle w:val="ConsPlusNormal"/>
        <w:widowControl/>
        <w:ind w:firstLine="540"/>
        <w:jc w:val="both"/>
      </w:pPr>
      <w:r>
        <w:t>2. Ребенок, личность которого установлена, может быть передан родителям (лицам, их заменяющим) или лицам, осуществляющим мероприятия с участием детей, если это не противоречит его инте</w:t>
      </w:r>
      <w:r>
        <w:t>ресам.</w:t>
      </w:r>
    </w:p>
    <w:p w:rsidR="00000000" w:rsidRDefault="00922215">
      <w:pPr>
        <w:pStyle w:val="ConsPlusNormal"/>
        <w:widowControl/>
        <w:ind w:firstLine="540"/>
        <w:jc w:val="both"/>
      </w:pPr>
      <w:r>
        <w:t>3. Ребенок, личность которого не установлена, доставляется в органы внутренних дел для установления личности и иных обстоятельств, имеющих значение для обеспечения доставления его родителям (лицам, их заменяющим) или лицам, осуществляющим мероприяти</w:t>
      </w:r>
      <w:r>
        <w:t>я с участием детей. Доставленный ребенок может содержаться в органах внутренних дел не более трех часов.</w:t>
      </w:r>
    </w:p>
    <w:p w:rsidR="00000000" w:rsidRDefault="00922215">
      <w:pPr>
        <w:pStyle w:val="ConsPlusNormal"/>
        <w:widowControl/>
        <w:ind w:firstLine="540"/>
        <w:jc w:val="both"/>
      </w:pPr>
      <w:r>
        <w:t>4. При невозможности установления местонахождения родителей (лиц, их заменяющих) или лиц, осуществляющих мероприятия с участием детей, либо при наличии</w:t>
      </w:r>
      <w:r>
        <w:t xml:space="preserve"> иных обстоятельств, препятствующих незамедлительному доставлению ребенка указанным лицам, он помещается в специализированное учреждение для несовершеннолетних, нуждающихся в социальной реабилитации, по месту его обнаружения.</w:t>
      </w:r>
    </w:p>
    <w:p w:rsidR="00000000" w:rsidRDefault="00922215">
      <w:pPr>
        <w:pStyle w:val="ConsPlusNormal"/>
        <w:widowControl/>
        <w:ind w:firstLine="540"/>
        <w:jc w:val="both"/>
      </w:pPr>
      <w:r>
        <w:lastRenderedPageBreak/>
        <w:t>Территориальные зоны ответстве</w:t>
      </w:r>
      <w:r>
        <w:t>нности специализированных учреждений для несовершеннолетних, нуждающихся в социальной реабилитации, на территории Ярославской области определяются уполномоченным органом Ярославской области в сфере социальной защиты населения.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Title"/>
        <w:widowControl/>
        <w:jc w:val="center"/>
        <w:outlineLvl w:val="0"/>
      </w:pPr>
      <w:r>
        <w:t>Глава 4. РЕАЛИЗАЦИЯ ГОСУДАРС</w:t>
      </w:r>
      <w:r>
        <w:t>ТВЕННОЙ ПОЛИТИКИ</w:t>
      </w:r>
    </w:p>
    <w:p w:rsidR="00000000" w:rsidRDefault="00922215">
      <w:pPr>
        <w:pStyle w:val="ConsPlusTitle"/>
        <w:widowControl/>
        <w:jc w:val="center"/>
      </w:pPr>
      <w:r>
        <w:t>В СФЕРЕ ОРГАНИЗАЦИИ ОТДЫХА, ОЗДОРОВЛЕНИЯ И</w:t>
      </w:r>
    </w:p>
    <w:p w:rsidR="00000000" w:rsidRDefault="00922215">
      <w:pPr>
        <w:pStyle w:val="ConsPlusTitle"/>
        <w:widowControl/>
        <w:jc w:val="center"/>
      </w:pPr>
      <w:r>
        <w:t>ЗАНЯТОСТИ ДЕТЕЙ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14. Направления реализации государственной политики в сфере организации отдыха, оздоровления и занятости детей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На территории Ярославской области государственная политика в сфере организации отдыха, оздоровления и занятости детей реализуется по следующим направлениям:</w:t>
      </w:r>
    </w:p>
    <w:p w:rsidR="00000000" w:rsidRDefault="00922215">
      <w:pPr>
        <w:pStyle w:val="ConsPlusNormal"/>
        <w:widowControl/>
        <w:ind w:firstLine="540"/>
        <w:jc w:val="both"/>
      </w:pPr>
      <w:r>
        <w:t>1) формирование, развитие и сохранение организаций отдыха, оздоровления и занятости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2) пр</w:t>
      </w:r>
      <w:r>
        <w:t xml:space="preserve">едоставление социальной услуги по обеспечению путевками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Ярославской области "Социальный кодекс Яро</w:t>
      </w:r>
      <w:r>
        <w:t>славской области";</w:t>
      </w:r>
    </w:p>
    <w:p w:rsidR="00000000" w:rsidRDefault="00922215">
      <w:pPr>
        <w:pStyle w:val="ConsPlusNormal"/>
        <w:widowControl/>
        <w:ind w:firstLine="540"/>
        <w:jc w:val="both"/>
      </w:pPr>
      <w:r>
        <w:t>3) содействие органам местного самоуправления в организации отдыха детей в каникулярное время;</w:t>
      </w:r>
    </w:p>
    <w:p w:rsidR="00000000" w:rsidRDefault="00922215">
      <w:pPr>
        <w:pStyle w:val="ConsPlusNormal"/>
        <w:widowControl/>
        <w:ind w:firstLine="540"/>
        <w:jc w:val="both"/>
      </w:pPr>
      <w:r>
        <w:t>4) организация временного трудоустройства детей и создание системы информирования о возможностях их трудоустройства.</w:t>
      </w:r>
    </w:p>
    <w:p w:rsidR="00000000" w:rsidRDefault="00922215">
      <w:pPr>
        <w:pStyle w:val="ConsPlusNormal"/>
        <w:widowControl/>
        <w:ind w:firstLine="540"/>
        <w:jc w:val="both"/>
      </w:pPr>
      <w:r>
        <w:t>2. В целях координации де</w:t>
      </w:r>
      <w:r>
        <w:t>ятельности по реализации государственной политики в сфере организации отдыха, оздоровления и занятости детей создается областная межведомственная комиссия (далее - Комиссия).</w:t>
      </w:r>
    </w:p>
    <w:p w:rsidR="00000000" w:rsidRDefault="00922215">
      <w:pPr>
        <w:pStyle w:val="ConsPlusNormal"/>
        <w:widowControl/>
        <w:ind w:firstLine="540"/>
        <w:jc w:val="both"/>
      </w:pPr>
      <w:r>
        <w:t>Комиссия является постоянно действующим органом, осуществляющим свою деятельность</w:t>
      </w:r>
      <w:r>
        <w:t xml:space="preserve"> в соответствии с положением о ней, которое утверждается Правительством Ярославской области.</w:t>
      </w:r>
    </w:p>
    <w:p w:rsidR="00000000" w:rsidRDefault="00922215">
      <w:pPr>
        <w:pStyle w:val="ConsPlusNormal"/>
        <w:widowControl/>
        <w:ind w:firstLine="540"/>
        <w:jc w:val="both"/>
      </w:pPr>
      <w:r>
        <w:t>В состав Комиссии в обязательном порядке включаются депутаты Ярославской областной Думы, представители профсоюзных организаций, уполномоченных территориальных подр</w:t>
      </w:r>
      <w:r>
        <w:t>азделений федеральных органов исполнительной власти, правоохранительных и контрольных органов, органов исполнительной власти Ярославской области, органов местного самоуправления, организаций отдыха, оздоровления и занятости детей.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15. Система орган</w:t>
      </w:r>
      <w:r>
        <w:t>изации отдыха, оздоровления и занятости детей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В систему организации отдыха, оздоровления и занятости детей входят:</w:t>
      </w:r>
    </w:p>
    <w:p w:rsidR="00000000" w:rsidRDefault="00922215">
      <w:pPr>
        <w:pStyle w:val="ConsPlusNormal"/>
        <w:widowControl/>
        <w:ind w:firstLine="540"/>
        <w:jc w:val="both"/>
      </w:pPr>
      <w:r>
        <w:t>1) санатории;</w:t>
      </w:r>
    </w:p>
    <w:p w:rsidR="00000000" w:rsidRDefault="00922215">
      <w:pPr>
        <w:pStyle w:val="ConsPlusNormal"/>
        <w:widowControl/>
        <w:ind w:firstLine="540"/>
        <w:jc w:val="both"/>
      </w:pPr>
      <w:r>
        <w:t>2) загородные детские оздоровительные учреждения круглосуточного пребывания детей (детские оздоровительные лагеря, загородн</w:t>
      </w:r>
      <w:r>
        <w:t>ые оздоровительные комплексы, оздоровительно-образовательные центры, оздоровительно-образовательные лагеря и другие учреждения);</w:t>
      </w:r>
    </w:p>
    <w:p w:rsidR="00000000" w:rsidRDefault="00922215">
      <w:pPr>
        <w:pStyle w:val="ConsPlusNormal"/>
        <w:widowControl/>
        <w:ind w:firstLine="540"/>
        <w:jc w:val="both"/>
      </w:pPr>
      <w:r>
        <w:t>3) лагеря с дневной формой пребывания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4) палаточные лагеря и лагеря-походы различной направленности;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5) оздоровительные </w:t>
      </w:r>
      <w:r>
        <w:t>центры, базы и комплексы, иные организации, основная деятельность которых направлена на реализацию услуг по обеспечению отдыха и оздоровления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6) организации, трудоустраивающие детей.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С целью создания дополнительных условий для самоопределения, са</w:t>
      </w:r>
      <w:r>
        <w:t xml:space="preserve">мореализации, развития познавательной и творческой активности ребенка, организации досуговой деятельности детей в период каникул на базе учреждений, указанных в </w:t>
      </w:r>
      <w:hyperlink r:id="rId48" w:history="1">
        <w:r>
          <w:rPr>
            <w:color w:val="0000FF"/>
          </w:rPr>
          <w:t>части 1</w:t>
        </w:r>
      </w:hyperlink>
      <w:r>
        <w:t xml:space="preserve"> настоящей статьи, действуют специализированные (профильные) лагеря: спортивно-оздоровительные, оборонно-спортивные, туристические, лагеря труда и отдыха, эколого-биологические, технические, краеведческие, творч</w:t>
      </w:r>
      <w:r>
        <w:t>еские и другие.</w:t>
      </w:r>
      <w:proofErr w:type="gramEnd"/>
    </w:p>
    <w:p w:rsidR="00000000" w:rsidRDefault="00922215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>Организации отдыха, оздоровления и занятости детей могут быть стационарными (специально созданными для целей отдыха, оздоровления и занятости детей) и приспособленными (лагеря, в том числе передвижные, палаточные, центры (базы) с круглос</w:t>
      </w:r>
      <w:r>
        <w:t>уточным или дневным пребыванием детей на базе образовательных, досуговых, спортивных учреждений, учреждений социального обслуживания населения, санаторно-курортных и других учреждений, клубов по месту жительства).</w:t>
      </w:r>
      <w:proofErr w:type="gramEnd"/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16. Государственная поддержка орга</w:t>
      </w:r>
      <w:r>
        <w:t>низаций отдыха, оздоровления и занятости детей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lastRenderedPageBreak/>
        <w:t>Основными формами государственной поддержки организаций отдыха, оздоровления и занятости детей являются:</w:t>
      </w:r>
    </w:p>
    <w:p w:rsidR="00000000" w:rsidRDefault="00922215">
      <w:pPr>
        <w:pStyle w:val="ConsPlusNormal"/>
        <w:widowControl/>
        <w:ind w:firstLine="540"/>
        <w:jc w:val="both"/>
      </w:pPr>
      <w:r>
        <w:t>1) разработка, утверждение и реализация на территори</w:t>
      </w:r>
      <w:r>
        <w:t>и Ярославской области областных целевых программ по организации отдыха, оздоровления и занятости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2) оказание финансовой и материальной поддержки организациям отдыха, оздоровления и занятости детей в соответствии с федеральным законодательством и зак</w:t>
      </w:r>
      <w:r>
        <w:t>онодательством Ярославской области;</w:t>
      </w:r>
    </w:p>
    <w:p w:rsidR="00000000" w:rsidRDefault="00922215">
      <w:pPr>
        <w:pStyle w:val="ConsPlusNormal"/>
        <w:widowControl/>
        <w:ind w:firstLine="540"/>
        <w:jc w:val="both"/>
      </w:pPr>
      <w:r>
        <w:t>3) информационно-методическое обеспечение организаций отдыха, оздоровления и занятости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4) содействие кадровому обеспечению организаций отдыха, оздоровления и занятости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5) предоставление налоговых и иных льг</w:t>
      </w:r>
      <w:r>
        <w:t>от организациям отдыха, оздоровления и занятости детей в соответствии с федеральным законодательством и законодательством Ярославской области.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17. Условия государственной поддержки организаций отдыха и оздоровления детей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 xml:space="preserve">Государственная поддержка </w:t>
      </w:r>
      <w:r>
        <w:t>организаций отдыха и оздоровления детей осуществляется при соблюдении указанными организациями следующих условий:</w:t>
      </w:r>
    </w:p>
    <w:p w:rsidR="00000000" w:rsidRDefault="00922215">
      <w:pPr>
        <w:pStyle w:val="ConsPlusNormal"/>
        <w:widowControl/>
        <w:ind w:firstLine="540"/>
        <w:jc w:val="both"/>
      </w:pPr>
      <w:r>
        <w:t>1) наличие материально-технических, кадровых, социально-бытовых, природных, экологических и иных условий (ресурсов), обеспечивающих безопасный</w:t>
      </w:r>
      <w:r>
        <w:t xml:space="preserve"> и эффективный отдых и оздоровление детей в соответствии с действующим законодательством;</w:t>
      </w:r>
    </w:p>
    <w:p w:rsidR="00000000" w:rsidRDefault="00922215">
      <w:pPr>
        <w:pStyle w:val="ConsPlusNormal"/>
        <w:widowControl/>
        <w:ind w:firstLine="540"/>
        <w:jc w:val="both"/>
      </w:pPr>
      <w:r>
        <w:t>2) наличие лицензии на медицинскую деятельность в случаях, предусмотренных действующим законодательством;</w:t>
      </w:r>
    </w:p>
    <w:p w:rsidR="00000000" w:rsidRDefault="00922215">
      <w:pPr>
        <w:pStyle w:val="ConsPlusNormal"/>
        <w:widowControl/>
        <w:ind w:firstLine="540"/>
        <w:jc w:val="both"/>
      </w:pPr>
      <w:r>
        <w:t>3) прохождение в установленном порядке добровольной сертифик</w:t>
      </w:r>
      <w:r>
        <w:t>ации услуг проживания, питания;</w:t>
      </w:r>
    </w:p>
    <w:p w:rsidR="00000000" w:rsidRDefault="00922215">
      <w:pPr>
        <w:pStyle w:val="ConsPlusNormal"/>
        <w:widowControl/>
        <w:ind w:firstLine="540"/>
        <w:jc w:val="both"/>
      </w:pPr>
      <w:r>
        <w:t>4) выполнение противопожарных, санитарно-эпидемиологических требований в соответствии с федеральным законодательством;</w:t>
      </w:r>
    </w:p>
    <w:p w:rsidR="00000000" w:rsidRDefault="00922215">
      <w:pPr>
        <w:pStyle w:val="ConsPlusNormal"/>
        <w:widowControl/>
        <w:ind w:firstLine="540"/>
        <w:jc w:val="both"/>
      </w:pPr>
      <w:r>
        <w:t>5) соблюдение норм техники безопасности и охраны труда в соответствии с федеральным законодательством.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</w:t>
      </w:r>
      <w:r>
        <w:t>татья 18. Основные направления обеспечения организации отдыха, оздоровления и занятости детей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 xml:space="preserve">1. В целях обеспечения организации отдыха, оздоровления и занятости детей в Ярославской области органы государственной власти Ярославской области в соответствии </w:t>
      </w:r>
      <w:r>
        <w:t>с направлениями своей деятельности осуществляют следующие меры:</w:t>
      </w:r>
    </w:p>
    <w:p w:rsidR="00000000" w:rsidRDefault="00922215">
      <w:pPr>
        <w:pStyle w:val="ConsPlusNormal"/>
        <w:widowControl/>
        <w:ind w:firstLine="540"/>
        <w:jc w:val="both"/>
      </w:pPr>
      <w:r>
        <w:t>1) в сфере занятости населения организуют профессиональную ориентацию, профессиональную подготовку и временное трудоустройство детей от 14 до 18 лет;</w:t>
      </w:r>
    </w:p>
    <w:p w:rsidR="00000000" w:rsidRDefault="00922215">
      <w:pPr>
        <w:pStyle w:val="ConsPlusNormal"/>
        <w:widowControl/>
        <w:ind w:firstLine="540"/>
        <w:jc w:val="both"/>
      </w:pPr>
      <w:r>
        <w:t>2) в сфере здравоохранения осуществляют ме</w:t>
      </w:r>
      <w:r>
        <w:t>роприятия по организационно-методическому обеспечению и подбору медицинских кадров для работы в организациях отдыха и оздоровления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3) в сфере культуры обеспечивают проведение культурно-досуговых мероприятий для детей в период каникул, содействуют пр</w:t>
      </w:r>
      <w:r>
        <w:t>оведению культурно-досуговых мероприятий в организациях отдыха и оздоровления детей, а также организуют и проводят профильные лагеря;</w:t>
      </w:r>
    </w:p>
    <w:p w:rsidR="00000000" w:rsidRDefault="00922215">
      <w:pPr>
        <w:pStyle w:val="ConsPlusNormal"/>
        <w:widowControl/>
        <w:ind w:firstLine="540"/>
        <w:jc w:val="both"/>
      </w:pPr>
      <w:r>
        <w:t>4) в сфере молодежной политики организуют и проводят профильные и трудовые лагеря для детей, осуществляют мероприятия по п</w:t>
      </w:r>
      <w:r>
        <w:t>рофессиональной ориентации, профессиональной подготовке, содействуют временному трудоустройству детей от 14 до 18 лет;</w:t>
      </w:r>
    </w:p>
    <w:p w:rsidR="00000000" w:rsidRDefault="00922215">
      <w:pPr>
        <w:pStyle w:val="ConsPlusNormal"/>
        <w:widowControl/>
        <w:ind w:firstLine="540"/>
        <w:jc w:val="both"/>
      </w:pPr>
      <w:r>
        <w:t>5) в сфере образования содействуют развитию сети лагерей с дневным пребыванием, палаточных и профильных лагерей, организуемых образовател</w:t>
      </w:r>
      <w:r>
        <w:t>ьными учреждениями, а также осуществляют организационно-методические мероприятия по подбору и подготовке педагогических кадров для работы в организациях отдыха и оздоровления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6) в сфере социальной защиты населения содействуют развитию сети лагерей с</w:t>
      </w:r>
      <w:r>
        <w:t xml:space="preserve"> дневным и круглосуточным пребыванием, профильных лагерей, организуемых органами и учреждениями социального обслуживания;</w:t>
      </w:r>
    </w:p>
    <w:p w:rsidR="00000000" w:rsidRDefault="00922215">
      <w:pPr>
        <w:pStyle w:val="ConsPlusNormal"/>
        <w:widowControl/>
        <w:ind w:firstLine="540"/>
        <w:jc w:val="both"/>
      </w:pPr>
      <w:r>
        <w:t>7) в сфере физической культуры, спорта и туризма организуют и проводят профильные лагеря и учебно-тренировочные сборы, используя имеющ</w:t>
      </w:r>
      <w:r>
        <w:t>уюся материально-техническую базу, разрабатывают методические рекомендации по проведению спортивных и туристских мероприятий в организациях отдыха и оздоровления детей.</w:t>
      </w:r>
    </w:p>
    <w:p w:rsidR="00000000" w:rsidRDefault="00922215">
      <w:pPr>
        <w:pStyle w:val="ConsPlusNormal"/>
        <w:widowControl/>
        <w:ind w:firstLine="540"/>
        <w:jc w:val="both"/>
      </w:pPr>
      <w:r>
        <w:t>2. Органы местного самоуправления содействуют органам государственной власти Ярославской области в организации отдыха, оздоровления и занятости детей в Ярославской области, в том числе решают следующие вопросы:</w:t>
      </w:r>
    </w:p>
    <w:p w:rsidR="00000000" w:rsidRDefault="00922215">
      <w:pPr>
        <w:pStyle w:val="ConsPlusNormal"/>
        <w:widowControl/>
        <w:ind w:firstLine="540"/>
        <w:jc w:val="both"/>
      </w:pPr>
      <w:r>
        <w:lastRenderedPageBreak/>
        <w:t>1) организация и осуществление мероприятий по</w:t>
      </w:r>
      <w:r>
        <w:t xml:space="preserve"> организации отдыха, оздоровления и занятости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2) разработка, утверждение и реализация муниципальных целевых программ по организации отдыха, оздоровления и занятости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3) сохранение и развитие учреждений, входящих в систему организации отдыха, о</w:t>
      </w:r>
      <w:r>
        <w:t>здоровления и занятости детей.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Title"/>
        <w:widowControl/>
        <w:jc w:val="center"/>
        <w:outlineLvl w:val="0"/>
      </w:pPr>
      <w:r>
        <w:t>Глава 5. РЕАЛИЗАЦИЯ ГОСУДАРСТВЕННОЙ ПОЛИТИКИ</w:t>
      </w:r>
    </w:p>
    <w:p w:rsidR="00000000" w:rsidRDefault="00922215">
      <w:pPr>
        <w:pStyle w:val="ConsPlusTitle"/>
        <w:widowControl/>
        <w:jc w:val="center"/>
      </w:pPr>
      <w:r>
        <w:t>В ИНТЕРЕСАХ ОДАРЕННЫХ ДЕТЕЙ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19. Направления реализации государственной политики в интересах одаренных детей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 xml:space="preserve">1. На территории Ярославской области государственная политика </w:t>
      </w:r>
      <w:r>
        <w:t>в интересах одаренных детей реализуется по следующим направлениям:</w:t>
      </w:r>
    </w:p>
    <w:p w:rsidR="00000000" w:rsidRDefault="00922215">
      <w:pPr>
        <w:pStyle w:val="ConsPlusNormal"/>
        <w:widowControl/>
        <w:ind w:firstLine="540"/>
        <w:jc w:val="both"/>
      </w:pPr>
      <w:proofErr w:type="gramStart"/>
      <w:r>
        <w:t>1) создание и совершенствование государственной системы выявления, развития, сопровождения и поддержки одаренных детей в Ярославской области, а также обеспечение условий, способствующих рас</w:t>
      </w:r>
      <w:r>
        <w:t>крытию интеллектуального, творческого, спортивного и иного потенциала одаренных детей;</w:t>
      </w:r>
      <w:proofErr w:type="gramEnd"/>
    </w:p>
    <w:p w:rsidR="00000000" w:rsidRDefault="00922215">
      <w:pPr>
        <w:pStyle w:val="ConsPlusNormal"/>
        <w:widowControl/>
        <w:ind w:firstLine="540"/>
        <w:jc w:val="both"/>
      </w:pPr>
      <w:r>
        <w:t>2) содействие органам местного самоуправления, юридическим лицам и гражданам, осуществляющим поддержку одаренных детей, а также родителям одаренных детей (лицам, их заме</w:t>
      </w:r>
      <w:r>
        <w:t>няющим) в раскрытии потенциала одаренных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3) развитие системы подготовки кадров, работающих с одаренными детьми;</w:t>
      </w:r>
    </w:p>
    <w:p w:rsidR="00000000" w:rsidRDefault="00922215">
      <w:pPr>
        <w:pStyle w:val="ConsPlusNormal"/>
        <w:widowControl/>
        <w:ind w:firstLine="540"/>
        <w:jc w:val="both"/>
      </w:pPr>
      <w:r>
        <w:t>4) поощрение одаренных детей и их наставников.</w:t>
      </w:r>
    </w:p>
    <w:p w:rsidR="00000000" w:rsidRDefault="00922215">
      <w:pPr>
        <w:pStyle w:val="ConsPlusNormal"/>
        <w:widowControl/>
        <w:ind w:firstLine="540"/>
        <w:jc w:val="both"/>
      </w:pPr>
      <w:r>
        <w:t>2. Для реализации государственной политики в интересах одаренных детей создается координац</w:t>
      </w:r>
      <w:r>
        <w:t>ионный совет по содействию реализации государственной политики в интересах одаренных детей (далее - Совет).</w:t>
      </w:r>
    </w:p>
    <w:p w:rsidR="00000000" w:rsidRDefault="00922215">
      <w:pPr>
        <w:pStyle w:val="ConsPlusNormal"/>
        <w:widowControl/>
        <w:ind w:firstLine="540"/>
        <w:jc w:val="both"/>
      </w:pPr>
      <w:r>
        <w:t>Совет является консультативным органом, осуществляющим свою деятельность на общественных началах в соответствии с положением о нем, которое утвержда</w:t>
      </w:r>
      <w:r>
        <w:t>ется Губернатором Ярославской области. В обязательном порядке в состав Совета включаются депутаты Ярославской областной Думы, члены Общественной палаты Ярославской области, представители образовательных учреждений. В состав Совета могут включаться представ</w:t>
      </w:r>
      <w:r>
        <w:t>ители, выдвинутые органами государственной власти Ярославской области, органами местного самоуправления, общественными объединениями.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20. Обеспечение условий, способствующих раскрытию потенциала одаренных детей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Органы исполнительной власти Ярослав</w:t>
      </w:r>
      <w:r>
        <w:t>ской области в соответствии со своей компетенцией обеспечивают условия, способствующие раскрытию потенциала одаренных детей, путем:</w:t>
      </w:r>
    </w:p>
    <w:p w:rsidR="00000000" w:rsidRDefault="00922215">
      <w:pPr>
        <w:pStyle w:val="ConsPlusNormal"/>
        <w:widowControl/>
        <w:ind w:firstLine="540"/>
        <w:jc w:val="both"/>
      </w:pPr>
      <w:r>
        <w:t>1) участия в реализации мероприятий федеральных, областных и ведомственных целевых программ, направленных на выявление, разв</w:t>
      </w:r>
      <w:r>
        <w:t>итие и поддержку одаренных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2) обеспечения участия одаренных детей в конкурсах, олимпиадах, соревнованиях, фестивалях, научных конференциях и иных подобных мероприятиях, а также в тематических и профильных сменах в лагерях областного, межрегиональног</w:t>
      </w:r>
      <w:r>
        <w:t>о, всероссийского, международного уровней, организуемых для одаренных детей с целью реализации их способностей;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3) обеспечения материального поощрения и стимулирования одаренных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4) оказания финансовой поддержки проектов индивидуального сопровождения</w:t>
      </w:r>
      <w:r>
        <w:t xml:space="preserve"> одаренных детей;</w:t>
      </w:r>
    </w:p>
    <w:p w:rsidR="00000000" w:rsidRDefault="00922215">
      <w:pPr>
        <w:pStyle w:val="ConsPlusNormal"/>
        <w:widowControl/>
        <w:ind w:firstLine="540"/>
        <w:jc w:val="both"/>
      </w:pPr>
      <w:r>
        <w:t>5) организации подготовки, переподготовки специалистов, работающих с одаренными детьми, повышения их квалификации;</w:t>
      </w:r>
    </w:p>
    <w:p w:rsidR="00000000" w:rsidRDefault="00922215">
      <w:pPr>
        <w:pStyle w:val="ConsPlusNormal"/>
        <w:widowControl/>
        <w:ind w:firstLine="540"/>
        <w:jc w:val="both"/>
      </w:pPr>
      <w:r>
        <w:t>6) совершенствования материально-технической базы учреждений, работающих с одаренными детьми.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21. Областная система поощрения одаренных детей и их наставников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Областную систему поощрения одаренных детей и их наставников составляют:</w:t>
      </w:r>
    </w:p>
    <w:p w:rsidR="00000000" w:rsidRDefault="00922215">
      <w:pPr>
        <w:pStyle w:val="ConsPlusNormal"/>
        <w:widowControl/>
        <w:ind w:firstLine="540"/>
        <w:jc w:val="both"/>
      </w:pPr>
      <w:r>
        <w:t>1) губернаторские стипендии;</w:t>
      </w:r>
    </w:p>
    <w:p w:rsidR="00000000" w:rsidRDefault="00922215">
      <w:pPr>
        <w:pStyle w:val="ConsPlusNormal"/>
        <w:widowControl/>
        <w:ind w:firstLine="540"/>
        <w:jc w:val="both"/>
      </w:pPr>
      <w:r>
        <w:t>2) губернаторские премии;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3) премии органов исполнительной власти Ярославской </w:t>
      </w:r>
      <w:r>
        <w:t>области;</w:t>
      </w:r>
    </w:p>
    <w:p w:rsidR="00000000" w:rsidRDefault="00922215">
      <w:pPr>
        <w:pStyle w:val="ConsPlusNormal"/>
        <w:widowControl/>
        <w:ind w:firstLine="540"/>
        <w:jc w:val="both"/>
      </w:pPr>
      <w:r>
        <w:t>4) ценные подарки (призы) победителям областных конкурсов, смотров, выставок, фестивалей, предметных олимпиад и иных соревнований;</w:t>
      </w:r>
    </w:p>
    <w:p w:rsidR="00000000" w:rsidRDefault="00922215">
      <w:pPr>
        <w:pStyle w:val="ConsPlusNormal"/>
        <w:widowControl/>
        <w:ind w:firstLine="540"/>
        <w:jc w:val="both"/>
      </w:pPr>
      <w:r>
        <w:t>5) иные формы поощрения.</w:t>
      </w:r>
    </w:p>
    <w:p w:rsidR="00000000" w:rsidRDefault="00922215">
      <w:pPr>
        <w:pStyle w:val="ConsPlusNormal"/>
        <w:widowControl/>
        <w:ind w:firstLine="540"/>
        <w:jc w:val="both"/>
      </w:pPr>
      <w:r>
        <w:lastRenderedPageBreak/>
        <w:t xml:space="preserve">2. Губернаторские стипендии назначаются и выплачиваются в соответствии с положением о них, </w:t>
      </w:r>
      <w:r>
        <w:t>утверждаемым Губернатором Ярославской области:</w:t>
      </w:r>
    </w:p>
    <w:p w:rsidR="00000000" w:rsidRDefault="00922215">
      <w:pPr>
        <w:pStyle w:val="ConsPlusNormal"/>
        <w:widowControl/>
        <w:ind w:firstLine="540"/>
        <w:jc w:val="both"/>
      </w:pPr>
      <w:proofErr w:type="gramStart"/>
      <w:r>
        <w:t>1) одаренным детям, являющимся победителями областных и (или) победителями, призерами межрегиональных, всероссийских, международных выставок, смотров, конкурсов, фестивалей, олимпиад и иных соревнований;</w:t>
      </w:r>
      <w:proofErr w:type="gramEnd"/>
    </w:p>
    <w:p w:rsidR="00000000" w:rsidRDefault="00922215">
      <w:pPr>
        <w:pStyle w:val="ConsPlusNormal"/>
        <w:widowControl/>
        <w:ind w:firstLine="540"/>
        <w:jc w:val="both"/>
      </w:pPr>
      <w:r>
        <w:t>2) од</w:t>
      </w:r>
      <w:r>
        <w:t>аренным детям, добившимся высоких результатов в области образования, культуры, спорта, технического творчества.</w:t>
      </w:r>
    </w:p>
    <w:p w:rsidR="00000000" w:rsidRDefault="00922215">
      <w:pPr>
        <w:pStyle w:val="ConsPlusNormal"/>
        <w:widowControl/>
        <w:ind w:firstLine="540"/>
        <w:jc w:val="both"/>
      </w:pPr>
      <w:r>
        <w:t>3. Губернаторские премии назначаются и выплачиваются в соответствии с положением о них, утверждаемым Губернатором Ярославской области, педагогам</w:t>
      </w:r>
      <w:r>
        <w:t>, тренерам,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деятельности.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Премии органов исполнительной власти Ярославской области наз</w:t>
      </w:r>
      <w:r>
        <w:t>начаются и выплачиваются в соответствии с положениями о них, утверждаемыми органами исполнительной власти Ярославской области в сфере культуры, образования, физической культуры и спорта, одаренным детям, являющимся победителями и (или) призерами районных (</w:t>
      </w:r>
      <w:r>
        <w:t>городских), областных конкурсов, смотров, выставок, фестивалей, предметных олимпиад, иных соревнований.</w:t>
      </w:r>
      <w:proofErr w:type="gramEnd"/>
    </w:p>
    <w:p w:rsidR="00000000" w:rsidRDefault="00922215">
      <w:pPr>
        <w:pStyle w:val="ConsPlusNormal"/>
        <w:widowControl/>
        <w:ind w:firstLine="540"/>
        <w:jc w:val="both"/>
      </w:pPr>
      <w:r>
        <w:t>5. Одаренные дети, являющиеся победителями областных конкурсов, смотров, выставок, фестивалей, предметных олимпиад и иных соревнований, могут награждать</w:t>
      </w:r>
      <w:r>
        <w:t>ся ценными подарками (призами) в соответствии с положениями о проведении указанных мероприятий.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Title"/>
        <w:widowControl/>
        <w:jc w:val="center"/>
        <w:outlineLvl w:val="0"/>
      </w:pPr>
      <w:r>
        <w:t>Глава 6. ЗАКЛЮЧИТЕЛЬНЫЕ И ПЕРЕХОДНЫЕ ПОЛОЖЕНИЯ</w:t>
      </w:r>
    </w:p>
    <w:p w:rsidR="00000000" w:rsidRDefault="00922215">
      <w:pPr>
        <w:pStyle w:val="ConsPlusNormal"/>
        <w:widowControl/>
        <w:ind w:firstLine="0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ЯО от 23.12.2011 N 53-з)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22. Вступление в силу настоящего Закона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 xml:space="preserve">Настоящий Закон вступает в силу с 1 января 2010 года, за исключением </w:t>
      </w:r>
      <w:hyperlink r:id="rId50" w:history="1">
        <w:r>
          <w:rPr>
            <w:color w:val="0000FF"/>
          </w:rPr>
          <w:t>статьи 23</w:t>
        </w:r>
      </w:hyperlink>
      <w:r>
        <w:t>, вступающей в силу со дня его официального опубликования.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540"/>
        <w:jc w:val="both"/>
      </w:pPr>
      <w:r>
        <w:t>Статья 23 вступила в силу со дня официального опубликования (</w:t>
      </w:r>
      <w:hyperlink r:id="rId51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>Статья 23. Обеспечение реализации настоящего Закона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1. Для обеспечения реализации настоящег</w:t>
      </w:r>
      <w:r>
        <w:t>о Закона в срок до 31 декабря 2009 года:</w:t>
      </w:r>
    </w:p>
    <w:p w:rsidR="00000000" w:rsidRDefault="00922215">
      <w:pPr>
        <w:pStyle w:val="ConsPlusNormal"/>
        <w:widowControl/>
        <w:ind w:firstLine="540"/>
        <w:jc w:val="both"/>
      </w:pPr>
      <w:r>
        <w:t>1) Губернатору Ярославской области и органам исполнительной власти Ярославской области:</w:t>
      </w:r>
    </w:p>
    <w:p w:rsidR="00000000" w:rsidRDefault="00922215">
      <w:pPr>
        <w:pStyle w:val="ConsPlusNormal"/>
        <w:widowControl/>
        <w:ind w:firstLine="540"/>
        <w:jc w:val="both"/>
      </w:pPr>
      <w:r>
        <w:t>а) привести свои нормативные правовые акты в соответствие с требованиями настоящего Закона;</w:t>
      </w:r>
    </w:p>
    <w:p w:rsidR="00000000" w:rsidRDefault="00922215">
      <w:pPr>
        <w:pStyle w:val="ConsPlusNormal"/>
        <w:widowControl/>
        <w:ind w:firstLine="540"/>
        <w:jc w:val="both"/>
      </w:pPr>
      <w:r>
        <w:t>б) принять нормативные правовые акт</w:t>
      </w:r>
      <w:r>
        <w:t>ы, обеспечивающие реализацию настоящего Закона;</w:t>
      </w:r>
    </w:p>
    <w:p w:rsidR="00000000" w:rsidRDefault="00922215">
      <w:pPr>
        <w:pStyle w:val="ConsPlusNormal"/>
        <w:widowControl/>
        <w:ind w:firstLine="540"/>
        <w:jc w:val="both"/>
      </w:pPr>
      <w:r>
        <w:t>2) органам местного самоуправления утвердить реестры мест, нахождение в которых может причинить вред здоровью детей или негативно повлиять на их развитие;</w:t>
      </w:r>
    </w:p>
    <w:p w:rsidR="00000000" w:rsidRDefault="00922215">
      <w:pPr>
        <w:pStyle w:val="ConsPlusNormal"/>
        <w:widowControl/>
        <w:ind w:firstLine="540"/>
        <w:jc w:val="both"/>
      </w:pPr>
      <w:r>
        <w:t>3) владельцам коммерческих объектов обеспечить информ</w:t>
      </w:r>
      <w:r>
        <w:t>ирование о мерах защиты детей от факторов, негативно влияющих на их развитие, действующих на территориях и в помещениях коммерческих объектов.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  <w:outlineLvl w:val="1"/>
      </w:pPr>
      <w:r>
        <w:t xml:space="preserve">Статья 24.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Ярославской области и их положений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  <w:r>
        <w:t>Призна</w:t>
      </w:r>
      <w:r>
        <w:t>ть утратившими силу с 1 января 2010 года: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1) </w:t>
      </w:r>
      <w:hyperlink r:id="rId52" w:history="1">
        <w:r>
          <w:rPr>
            <w:color w:val="0000FF"/>
          </w:rPr>
          <w:t>Закон</w:t>
        </w:r>
      </w:hyperlink>
      <w:r>
        <w:t xml:space="preserve"> Ярославской области от 05.05.1999 N 6-з "Об основных гарантиях прав ребенка в Ярославской обла</w:t>
      </w:r>
      <w:r>
        <w:t>сти" ("Губернские вести", специальный выпуск "Документ", 1999, 18 мая, N 39);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2) </w:t>
      </w:r>
      <w:hyperlink r:id="rId53" w:history="1">
        <w:r>
          <w:rPr>
            <w:color w:val="0000FF"/>
          </w:rPr>
          <w:t>статью 7</w:t>
        </w:r>
      </w:hyperlink>
      <w:r>
        <w:t xml:space="preserve"> Закона Ярославской области от 10.</w:t>
      </w:r>
      <w:r>
        <w:t>07.2001 N 42-з "О внесении изменений в некоторые законодательные акты Ярославской области" ("Губернские вести", 2001, 18 июля, N 52);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3) </w:t>
      </w:r>
      <w:hyperlink r:id="rId54" w:history="1">
        <w:r>
          <w:rPr>
            <w:color w:val="0000FF"/>
          </w:rPr>
          <w:t>Закон</w:t>
        </w:r>
      </w:hyperlink>
      <w:r>
        <w:t xml:space="preserve"> Яр</w:t>
      </w:r>
      <w:r>
        <w:t>ославской области от 12.07.2004 N 24-з "О поддержке одаренных детей" ("Губернские вести", 2004, 15 июля, N 41);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4) </w:t>
      </w:r>
      <w:hyperlink r:id="rId55" w:history="1">
        <w:r>
          <w:rPr>
            <w:color w:val="0000FF"/>
          </w:rPr>
          <w:t>Закон</w:t>
        </w:r>
      </w:hyperlink>
      <w:r>
        <w:t xml:space="preserve"> Ярославской области от 0</w:t>
      </w:r>
      <w:r>
        <w:t>3.11.2005 N 59-з "О внесении изменений в Закон Ярославской области "Об основных гарантиях прав ребенка в Ярославской области" ("Губернские вести", 2005, 8 ноября, N 57);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5) </w:t>
      </w:r>
      <w:hyperlink r:id="rId56" w:history="1">
        <w:r>
          <w:rPr>
            <w:color w:val="0000FF"/>
          </w:rPr>
          <w:t>Закон</w:t>
        </w:r>
      </w:hyperlink>
      <w:r>
        <w:t xml:space="preserve"> Ярославской области от 22.11.2006 N 75-з "Об организации отдыха, оздоровления и занятости детей" ("Губернские вести", 2006, 23 ноября, N 74);</w:t>
      </w:r>
    </w:p>
    <w:p w:rsidR="00000000" w:rsidRDefault="00922215">
      <w:pPr>
        <w:pStyle w:val="ConsPlusNormal"/>
        <w:widowControl/>
        <w:ind w:firstLine="540"/>
        <w:jc w:val="both"/>
      </w:pPr>
      <w:r>
        <w:t xml:space="preserve">6) </w:t>
      </w:r>
      <w:hyperlink r:id="rId57" w:history="1">
        <w:r>
          <w:rPr>
            <w:color w:val="0000FF"/>
          </w:rPr>
          <w:t>статью 1</w:t>
        </w:r>
      </w:hyperlink>
      <w:r>
        <w:t xml:space="preserve"> Закона Ярославской области от 03.12.2007 N 106-з "О внесении изменений в некоторые законодательные акты Ярославской области в части регулирования земельных правоотношений" ("Губернские вести"</w:t>
      </w:r>
      <w:r>
        <w:t>, 2007, 8 декабря, N 98);</w:t>
      </w:r>
    </w:p>
    <w:p w:rsidR="00000000" w:rsidRDefault="00922215">
      <w:pPr>
        <w:pStyle w:val="ConsPlusNormal"/>
        <w:widowControl/>
        <w:ind w:firstLine="540"/>
        <w:jc w:val="both"/>
      </w:pPr>
      <w:r>
        <w:lastRenderedPageBreak/>
        <w:t xml:space="preserve">7) </w:t>
      </w:r>
      <w:hyperlink r:id="rId58" w:history="1">
        <w:r>
          <w:rPr>
            <w:color w:val="0000FF"/>
          </w:rPr>
          <w:t>части 3</w:t>
        </w:r>
      </w:hyperlink>
      <w:r>
        <w:t xml:space="preserve"> и </w:t>
      </w:r>
      <w:hyperlink r:id="rId59" w:history="1">
        <w:r>
          <w:rPr>
            <w:color w:val="0000FF"/>
          </w:rPr>
          <w:t>5 статьи 2</w:t>
        </w:r>
      </w:hyperlink>
      <w:r>
        <w:t xml:space="preserve"> Закона Ярославской области от 19.12.2008 N 66-з "О вступлении в силу Закона Ярославской области "Социальный кодекс Ярославской области" ("Губернские вести", 2008, 20 декабря, N 116).</w:t>
      </w:r>
    </w:p>
    <w:p w:rsidR="00000000" w:rsidRDefault="00922215">
      <w:pPr>
        <w:pStyle w:val="ConsPlusNormal"/>
        <w:widowControl/>
        <w:ind w:firstLine="0"/>
        <w:jc w:val="right"/>
      </w:pPr>
    </w:p>
    <w:p w:rsidR="00000000" w:rsidRDefault="00922215">
      <w:pPr>
        <w:pStyle w:val="ConsPlusNormal"/>
        <w:widowControl/>
        <w:ind w:firstLine="0"/>
        <w:jc w:val="right"/>
      </w:pPr>
      <w:r>
        <w:t>Губернатор</w:t>
      </w:r>
    </w:p>
    <w:p w:rsidR="00000000" w:rsidRDefault="00922215">
      <w:pPr>
        <w:pStyle w:val="ConsPlusNormal"/>
        <w:widowControl/>
        <w:ind w:firstLine="0"/>
        <w:jc w:val="right"/>
      </w:pPr>
      <w:r>
        <w:t>Ярославской области</w:t>
      </w:r>
    </w:p>
    <w:p w:rsidR="00000000" w:rsidRDefault="00922215">
      <w:pPr>
        <w:pStyle w:val="ConsPlusNormal"/>
        <w:widowControl/>
        <w:ind w:firstLine="0"/>
        <w:jc w:val="right"/>
      </w:pPr>
      <w:r>
        <w:t>С.А.ВАХРУКОВ</w:t>
      </w:r>
    </w:p>
    <w:p w:rsidR="00000000" w:rsidRDefault="00922215">
      <w:pPr>
        <w:pStyle w:val="ConsPlusNormal"/>
        <w:widowControl/>
        <w:ind w:firstLine="0"/>
      </w:pPr>
      <w:r>
        <w:t>г. Ярославль</w:t>
      </w:r>
    </w:p>
    <w:p w:rsidR="00000000" w:rsidRDefault="00922215">
      <w:pPr>
        <w:pStyle w:val="ConsPlusNormal"/>
        <w:widowControl/>
        <w:ind w:firstLine="0"/>
      </w:pPr>
      <w:r>
        <w:t>08.10.2009</w:t>
      </w:r>
    </w:p>
    <w:p w:rsidR="00000000" w:rsidRDefault="00922215">
      <w:pPr>
        <w:pStyle w:val="ConsPlusNormal"/>
        <w:widowControl/>
        <w:ind w:firstLine="0"/>
      </w:pPr>
      <w:r>
        <w:t>N 50-з</w:t>
      </w:r>
    </w:p>
    <w:p w:rsidR="00000000" w:rsidRDefault="00922215">
      <w:pPr>
        <w:pStyle w:val="ConsPlusNormal"/>
        <w:widowControl/>
        <w:ind w:firstLine="540"/>
        <w:jc w:val="both"/>
      </w:pPr>
    </w:p>
    <w:p w:rsidR="00000000" w:rsidRDefault="00922215">
      <w:pPr>
        <w:pStyle w:val="ConsPlusNormal"/>
        <w:widowControl/>
        <w:ind w:firstLine="540"/>
        <w:jc w:val="both"/>
      </w:pPr>
    </w:p>
    <w:p w:rsidR="00922215" w:rsidRDefault="0092221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2221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66"/>
    <w:rsid w:val="0006235E"/>
    <w:rsid w:val="00344766"/>
    <w:rsid w:val="007573A2"/>
    <w:rsid w:val="0092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9FAF74225640689730BBB34E80D04085B8FCB0E34BD0BB210BA77919218FBC75BB560E8FCB50BC50F8E1g7rAF" TargetMode="External"/><Relationship Id="rId18" Type="http://schemas.openxmlformats.org/officeDocument/2006/relationships/hyperlink" Target="consultantplus://offline/ref=249FAF74225640689730BBB34E80D04085B8FCB0E34BD0BB210BA77919218FBC75BB560E8FCB50BC50F8E7g7r9F" TargetMode="External"/><Relationship Id="rId26" Type="http://schemas.openxmlformats.org/officeDocument/2006/relationships/hyperlink" Target="consultantplus://offline/ref=249FAF74225640689730BBB34E80D04085B8FCB0E34BD0BB210BA77919218FBC75BB560E8FCB50BC50F8E4g7rDF" TargetMode="External"/><Relationship Id="rId39" Type="http://schemas.openxmlformats.org/officeDocument/2006/relationships/hyperlink" Target="consultantplus://offline/ref=249FAF74225640689730BBB34E80D04085B8FCB0E34BD0BB210BA77919218FBC75BB560E8FCB50BC50F8EAg7rDF" TargetMode="External"/><Relationship Id="rId21" Type="http://schemas.openxmlformats.org/officeDocument/2006/relationships/hyperlink" Target="consultantplus://offline/ref=249FAF74225640689730BBB34E80D04085B8FCB0E34BD0BB210BA77919218FBC75BB560E8FCB50BC50F8E5g7rCF" TargetMode="External"/><Relationship Id="rId34" Type="http://schemas.openxmlformats.org/officeDocument/2006/relationships/hyperlink" Target="consultantplus://offline/ref=249FAF74225640689730BBB34E80D04085B8FCB0E34BD0BB210BA77919218FBC75BB560E8FCB50BC50F8EBg7r8F" TargetMode="External"/><Relationship Id="rId42" Type="http://schemas.openxmlformats.org/officeDocument/2006/relationships/hyperlink" Target="consultantplus://offline/ref=249FAF74225640689730BBB34E80D04085B8FCB0E348D9B7210BA77919218FBC75BB560E8FCB50BC50F8E0g7r3F" TargetMode="External"/><Relationship Id="rId47" Type="http://schemas.openxmlformats.org/officeDocument/2006/relationships/hyperlink" Target="consultantplus://offline/ref=249FAF74225640689730BBB34E80D04085B8FCB0E348D8B8290BA77919218FBC75BB560E8FCB50BC50FDE2g7rBF" TargetMode="External"/><Relationship Id="rId50" Type="http://schemas.openxmlformats.org/officeDocument/2006/relationships/hyperlink" Target="consultantplus://offline/ref=249FAF74225640689730BBB34E80D04085B8FCB0E34BD0BB210BA77919218FBC75BB560E8FCB50BC50FAE0g7rAF" TargetMode="External"/><Relationship Id="rId55" Type="http://schemas.openxmlformats.org/officeDocument/2006/relationships/hyperlink" Target="consultantplus://offline/ref=249FAF74225640689730BBB34E80D04085B8FCB0E74FD1BE280BA77919218FBCg7r5F" TargetMode="External"/><Relationship Id="rId7" Type="http://schemas.openxmlformats.org/officeDocument/2006/relationships/hyperlink" Target="consultantplus://offline/ref=249FAF74225640689730A5BE58EC8E4582B1A0BBE04CDBE97454FC244E2885EB32F40F4CCBC651BDg5r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9FAF74225640689730BBB34E80D04085B8FCB0E34BD0BB210BA77919218FBC75BB560E8FCB50BC50F8E5g7rCF" TargetMode="External"/><Relationship Id="rId20" Type="http://schemas.openxmlformats.org/officeDocument/2006/relationships/hyperlink" Target="consultantplus://offline/ref=249FAF74225640689730BBB34E80D04085B8FCB0E34BD0BB210BA77919218FBC75BB560E8FCB50BC50F8E4g7r8F" TargetMode="External"/><Relationship Id="rId29" Type="http://schemas.openxmlformats.org/officeDocument/2006/relationships/hyperlink" Target="consultantplus://offline/ref=249FAF74225640689730BBB34E80D04085B8FCB0E34BD0BB210BA77919218FBC75BB560E8FCB50BC50F8EAg7rFF" TargetMode="External"/><Relationship Id="rId41" Type="http://schemas.openxmlformats.org/officeDocument/2006/relationships/hyperlink" Target="consultantplus://offline/ref=249FAF74225640689730BBB34E80D04085B8FCB0E34BD0BB210BA77919218FBC75BB560E8FCB50BC50F8EAg7r3F" TargetMode="External"/><Relationship Id="rId54" Type="http://schemas.openxmlformats.org/officeDocument/2006/relationships/hyperlink" Target="consultantplus://offline/ref=249FAF74225640689730BBB34E80D04085B8FCB0E54BD3B92C0BA77919218FBCg7r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9FAF74225640689730A5BE58EC8E4582B1A0BBE04CDBE97454FC244E2885EB32F40F4CCBC651BEg5r2F" TargetMode="External"/><Relationship Id="rId11" Type="http://schemas.openxmlformats.org/officeDocument/2006/relationships/hyperlink" Target="consultantplus://offline/ref=249FAF74225640689730BBB34E80D04085B8FCB0E348D8B8290BA77919218FBC75BB560E8FCB50BC50F9E0g7r9F" TargetMode="External"/><Relationship Id="rId24" Type="http://schemas.openxmlformats.org/officeDocument/2006/relationships/hyperlink" Target="consultantplus://offline/ref=249FAF74225640689730BBB34E80D04085B8FCB0E34BD0BB210BA77919218FBC75BB560E8FCB50BC50F8E4g7rFF" TargetMode="External"/><Relationship Id="rId32" Type="http://schemas.openxmlformats.org/officeDocument/2006/relationships/hyperlink" Target="consultantplus://offline/ref=249FAF74225640689730BBB34E80D04085B8FCB0E34BD0BB210BA77919218FBC75BB560E8FCB50BC50F8EBg7r9F" TargetMode="External"/><Relationship Id="rId37" Type="http://schemas.openxmlformats.org/officeDocument/2006/relationships/hyperlink" Target="consultantplus://offline/ref=249FAF74225640689730BBB34E80D04085B8FCB0E34BD0BB210BA77919218FBC75BB560E8FCB50BC50F8EAg7rFF" TargetMode="External"/><Relationship Id="rId40" Type="http://schemas.openxmlformats.org/officeDocument/2006/relationships/hyperlink" Target="consultantplus://offline/ref=249FAF74225640689730BBB34E80D04085B8FCB0E34BD0BB210BA77919218FBC75BB560E8FCB50BC50F8EAg7r2F" TargetMode="External"/><Relationship Id="rId45" Type="http://schemas.openxmlformats.org/officeDocument/2006/relationships/hyperlink" Target="consultantplus://offline/ref=249FAF74225640689730BBB34E80D04085B8FCB0E34BD0BB210BA77919218FBC75BB560E8FCB50BC50F9E0g7rEF" TargetMode="External"/><Relationship Id="rId53" Type="http://schemas.openxmlformats.org/officeDocument/2006/relationships/hyperlink" Target="consultantplus://offline/ref=249FAF74225640689730BBB34E80D04085B8FCB0E54ED8BC2F0BA77919218FBC75BB560E8FCB50BC50F8E0g7rBF" TargetMode="External"/><Relationship Id="rId58" Type="http://schemas.openxmlformats.org/officeDocument/2006/relationships/hyperlink" Target="consultantplus://offline/ref=249FAF74225640689730BBB34E80D04085B8FCB0E54BD2B7280BA77919218FBC75BB560E8FCB50BC50F8E0g7rEF" TargetMode="External"/><Relationship Id="rId5" Type="http://schemas.openxmlformats.org/officeDocument/2006/relationships/hyperlink" Target="consultantplus://offline/ref=249FAF74225640689730BBB34E80D04085B8FCB0E348D9B7210BA77919218FBC75BB560E8FCB50BC50F8E0g7rCF" TargetMode="External"/><Relationship Id="rId15" Type="http://schemas.openxmlformats.org/officeDocument/2006/relationships/hyperlink" Target="consultantplus://offline/ref=249FAF74225640689730BBB34E80D04085B8FCB0E34BD0BB210BA77919218FBC75BB560E8FCB50BC50F8E4g7r8F" TargetMode="External"/><Relationship Id="rId23" Type="http://schemas.openxmlformats.org/officeDocument/2006/relationships/hyperlink" Target="consultantplus://offline/ref=249FAF74225640689730BBB34E80D04085B8FCB0E348D9B7210BA77919218FBC75BB560E8FCB50BC50F8E0g7rDF" TargetMode="External"/><Relationship Id="rId28" Type="http://schemas.openxmlformats.org/officeDocument/2006/relationships/hyperlink" Target="consultantplus://offline/ref=249FAF74225640689730BBB34E80D04085B8FCB0E34BD0BB210BA77919218FBC75BB560E8FCB50BC50F8E5g7rCF" TargetMode="External"/><Relationship Id="rId36" Type="http://schemas.openxmlformats.org/officeDocument/2006/relationships/hyperlink" Target="consultantplus://offline/ref=249FAF74225640689730BBB34E80D04085B8FCB0E34BD0BB210BA77919218FBC75BB560E8FCB50BC50F8EBg7rEF" TargetMode="External"/><Relationship Id="rId49" Type="http://schemas.openxmlformats.org/officeDocument/2006/relationships/hyperlink" Target="consultantplus://offline/ref=249FAF74225640689730BBB34E80D04085B8FCB0E348D9B7210BA77919218FBC75BB560E8FCB50BC50F8E1g7rAF" TargetMode="External"/><Relationship Id="rId57" Type="http://schemas.openxmlformats.org/officeDocument/2006/relationships/hyperlink" Target="consultantplus://offline/ref=249FAF74225640689730BBB34E80D04085B8FCB0E54ED8BC200BA77919218FBC75BB560E8FCB50BC50F8E2g7r2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49FAF74225640689730BBB34E80D04085B8FCB0E348D9B7210BA77919218FBC75BB560E8FCB50BC50F8E0g7rDF" TargetMode="External"/><Relationship Id="rId19" Type="http://schemas.openxmlformats.org/officeDocument/2006/relationships/hyperlink" Target="consultantplus://offline/ref=249FAF74225640689730BBB34E80D04085B8FCB0E348D9B7210BA77919218FBC75BB560E8FCB50BC50F8E0g7rDF" TargetMode="External"/><Relationship Id="rId31" Type="http://schemas.openxmlformats.org/officeDocument/2006/relationships/hyperlink" Target="consultantplus://offline/ref=249FAF74225640689730BBB34E80D04085B8FCB0E34BD0BB210BA77919218FBC75BB560E8FCB50BC50F8EBg7r8F" TargetMode="External"/><Relationship Id="rId44" Type="http://schemas.openxmlformats.org/officeDocument/2006/relationships/hyperlink" Target="consultantplus://offline/ref=249FAF74225640689730BBB34E80D04085B8FCB0E34BD0BB210BA77919218FBC75BB560E8FCB50BC50F8E5g7rCF" TargetMode="External"/><Relationship Id="rId52" Type="http://schemas.openxmlformats.org/officeDocument/2006/relationships/hyperlink" Target="consultantplus://offline/ref=249FAF74225640689730BBB34E80D04085B8FCB0E44CD8BB2E0BA77919218FBCg7r5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9FAF74225640689730A5BE58EC8E4582B1A0B4E34ADBE97454FC244Eg2r8F" TargetMode="External"/><Relationship Id="rId14" Type="http://schemas.openxmlformats.org/officeDocument/2006/relationships/hyperlink" Target="consultantplus://offline/ref=249FAF74225640689730BBB34E80D04085B8FCB0E348D9B7210BA77919218FBC75BB560E8FCB50BC50F8E0g7rDF" TargetMode="External"/><Relationship Id="rId22" Type="http://schemas.openxmlformats.org/officeDocument/2006/relationships/hyperlink" Target="consultantplus://offline/ref=249FAF74225640689730BBB34E80D04085B8FCB0E34BD0BB210BA77919218FBC75BB560E8FCB50BC50F8EAg7rFF" TargetMode="External"/><Relationship Id="rId27" Type="http://schemas.openxmlformats.org/officeDocument/2006/relationships/hyperlink" Target="consultantplus://offline/ref=249FAF74225640689730BBB34E80D04085B8FCB0E348D9B7210BA77919218FBC75BB560E8FCB50BC50F8E0g7r2F" TargetMode="External"/><Relationship Id="rId30" Type="http://schemas.openxmlformats.org/officeDocument/2006/relationships/hyperlink" Target="consultantplus://offline/ref=249FAF74225640689730BBB34E80D04085B8FCB0E34BD0BB210BA77919218FBC75BB560E8FCB50BC50F8EAg7rFF" TargetMode="External"/><Relationship Id="rId35" Type="http://schemas.openxmlformats.org/officeDocument/2006/relationships/hyperlink" Target="consultantplus://offline/ref=249FAF74225640689730BBB34E80D04085B8FCB0E34BD0BB210BA77919218FBC75BB560E8FCB50BC50F8EBg7r9F" TargetMode="External"/><Relationship Id="rId43" Type="http://schemas.openxmlformats.org/officeDocument/2006/relationships/hyperlink" Target="consultantplus://offline/ref=249FAF74225640689730BBB34E80D04085B8FCB0E34BD0BB210BA77919218FBC75BB560E8FCB50BC50F8EAg7rFF" TargetMode="External"/><Relationship Id="rId48" Type="http://schemas.openxmlformats.org/officeDocument/2006/relationships/hyperlink" Target="consultantplus://offline/ref=249FAF74225640689730BBB34E80D04085B8FCB0E34BD0BB210BA77919218FBC75BB560E8FCB50BC50F9E7g7rBF" TargetMode="External"/><Relationship Id="rId56" Type="http://schemas.openxmlformats.org/officeDocument/2006/relationships/hyperlink" Target="consultantplus://offline/ref=249FAF74225640689730BBB34E80D04085B8FCB0E54BD3B9200BA77919218FBCg7r5F" TargetMode="External"/><Relationship Id="rId8" Type="http://schemas.openxmlformats.org/officeDocument/2006/relationships/hyperlink" Target="consultantplus://offline/ref=249FAF74225640689730A5BE58EC8E4582B1A0BEEF41DBE97454FC244Eg2r8F" TargetMode="External"/><Relationship Id="rId51" Type="http://schemas.openxmlformats.org/officeDocument/2006/relationships/hyperlink" Target="consultantplus://offline/ref=249FAF74225640689730BBB34E80D04085B8FCB0E34BD0BB210BA77919218FBC75BB560E8FCB50BC50FAE3g7r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9FAF74225640689730BBB34E80D04085B8FCB0E44BD6BA2C0BA77919218FBCg7r5F" TargetMode="External"/><Relationship Id="rId17" Type="http://schemas.openxmlformats.org/officeDocument/2006/relationships/hyperlink" Target="consultantplus://offline/ref=249FAF74225640689730BBB34E80D04085B8FCB0E34BD0BB210BA77919218FBC75BB560E8FCB50BC50F8EAg7rFF" TargetMode="External"/><Relationship Id="rId25" Type="http://schemas.openxmlformats.org/officeDocument/2006/relationships/hyperlink" Target="consultantplus://offline/ref=249FAF74225640689730BBB34E80D04085B8FCB0E34BD0BB210BA77919218FBC75BB560E8FCB50BC50F8E4g7rCF" TargetMode="External"/><Relationship Id="rId33" Type="http://schemas.openxmlformats.org/officeDocument/2006/relationships/hyperlink" Target="consultantplus://offline/ref=249FAF74225640689730BBB34E80D04085B8FCB0E34BD0BB210BA77919218FBC75BB560E8FCB50BC50F8EBg7rEF" TargetMode="External"/><Relationship Id="rId38" Type="http://schemas.openxmlformats.org/officeDocument/2006/relationships/hyperlink" Target="consultantplus://offline/ref=249FAF74225640689730BBB34E80D04085B8FCB0E44CD8BB2E0BA77919218FBC75BB560E8FCB50BC50F9E3g7rAF" TargetMode="External"/><Relationship Id="rId46" Type="http://schemas.openxmlformats.org/officeDocument/2006/relationships/hyperlink" Target="consultantplus://offline/ref=249FAF74225640689730BBB34E80D04085B8FCB0E34BD0BB210BA77919218FBC75BB560E8FCB50BC50F9E0g7r2F" TargetMode="External"/><Relationship Id="rId59" Type="http://schemas.openxmlformats.org/officeDocument/2006/relationships/hyperlink" Target="consultantplus://offline/ref=249FAF74225640689730BBB34E80D04085B8FCB0E54BD2B7280BA77919218FBC75BB560E8FCB50BC50F8E1g7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6665</Words>
  <Characters>37994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</cp:lastModifiedBy>
  <cp:revision>2</cp:revision>
  <dcterms:created xsi:type="dcterms:W3CDTF">2014-06-09T04:48:00Z</dcterms:created>
  <dcterms:modified xsi:type="dcterms:W3CDTF">2014-06-09T04:48:00Z</dcterms:modified>
</cp:coreProperties>
</file>