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E7" w:rsidRPr="00D328E7" w:rsidRDefault="00D328E7" w:rsidP="00D328E7">
      <w:pPr>
        <w:pStyle w:val="3"/>
        <w:pBdr>
          <w:bottom w:val="single" w:sz="4" w:space="1" w:color="auto"/>
        </w:pBdr>
        <w:tabs>
          <w:tab w:val="left" w:pos="709"/>
        </w:tabs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Toc105169826"/>
      <w:r>
        <w:rPr>
          <w:rFonts w:ascii="Times New Roman" w:hAnsi="Times New Roman" w:cs="Times New Roman"/>
          <w:sz w:val="20"/>
          <w:szCs w:val="20"/>
          <w:lang w:val="ru-RU"/>
        </w:rPr>
        <w:t>Рабочая программа на уровень начального общего образования по изобразительному искусству</w:t>
      </w:r>
      <w:bookmarkEnd w:id="0"/>
    </w:p>
    <w:p w:rsidR="00D328E7" w:rsidRPr="00D328E7" w:rsidRDefault="00D328E7" w:rsidP="00D328E7">
      <w:pPr>
        <w:pStyle w:val="a3"/>
        <w:tabs>
          <w:tab w:val="left" w:pos="709"/>
        </w:tabs>
        <w:spacing w:before="17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Р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t>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D328E7" w:rsidRPr="00D328E7" w:rsidRDefault="00D328E7" w:rsidP="00D328E7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ПОЯСНИТЕЛЬНАЯ ЗАПИСКА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7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D328E7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D328E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произведений искусства художественно-эстетическое отношение к миру </w:t>
      </w:r>
      <w:proofErr w:type="gramStart"/>
      <w:r w:rsidRPr="00D328E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формируется</w:t>
      </w:r>
      <w:proofErr w:type="gramEnd"/>
      <w:r w:rsidRPr="00D328E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D328E7" w:rsidRPr="00D328E7" w:rsidRDefault="00D328E7" w:rsidP="00D328E7">
      <w:pPr>
        <w:pStyle w:val="a3"/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Р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абочая программа учитывает психолого-возрастные особенности развития детей 7—10 лет, при этом содержание занятий может быть адаптировано с учётом индивидуальных качеств обучающихся. </w:t>
      </w:r>
    </w:p>
    <w:p w:rsidR="00D328E7" w:rsidRPr="00D328E7" w:rsidRDefault="00D328E7" w:rsidP="00D328E7">
      <w:pPr>
        <w:pStyle w:val="a3"/>
        <w:tabs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МЕСТО УЧЕБНОГО ПРЕДМЕТА «ИЗОБРАЗИТЕЛЬНОЕ ИСКУССТВО» В УЧЕБНОМ ПЛАНЕ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1—4 классах обязательно.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Общее число часов, отведённых на изучение учебного предмета «Изобразительное искусство», — 135 ч (один час в неделю в каждом классе).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1 класс — 33 ч, 2 класс — 34 ч, 3 класс — 34 ч, 4 класс — 34 ч.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СОДЕРЖАНИЕ УЧЕБНОГО ПРЕДМЕТА</w:t>
      </w:r>
    </w:p>
    <w:p w:rsidR="00D328E7" w:rsidRPr="00D328E7" w:rsidRDefault="00D328E7" w:rsidP="00D328E7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«ИЗОБРАЗИТЕЛЬНОЕ ИСКУССТВО»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 КЛАСС (33 ч)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«Графика»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Рисование с натуры: разные листья и их форма.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«Живопись»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Техника монотипии. Представления о симметрии. Развитие воображения.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«Скульптура»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6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Изображение в объёме. Приёмы работы с пластилином; дощечка, стек, тряпочка.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Объёмная аппликация из бумаги и картона.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«Декоративно-прикладное искусство»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6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eastAsia="Calibri" w:hAnsi="Times New Roman" w:cs="Times New Roman"/>
          <w:b/>
          <w:bCs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Оригами — создание игрушки для новогодней ёлки. Приёмы складывания бумаги.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eastAsia="Calibri" w:hAnsi="Times New Roman" w:cs="Times New Roman"/>
          <w:b/>
          <w:bCs/>
          <w:color w:val="000000" w:themeColor="text1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«Архитектура»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«Восприятие произведений искусства»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Рассматривание иллюстраций детской книги на основе содержательных установок учителя в 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lastRenderedPageBreak/>
        <w:t>соответствии с изучаемой темой.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«Азбука цифровой графики»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Фотографирование мелких деталей природы, выражение ярких зрительных впечатлений.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Обсуждение в условиях урока ученических фотографий, соответствующих изучаемой теме.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 КЛАСС (34 ч)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«Графика»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Пастель и мелки — особенности и выразительные свойства графических материалов, приёмы работы.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Пропорции 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«Живопись»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Акварель и её свойства. Акварельные кисти. Приёмы работы акварелью.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Цвет тёплый и холодный — цветовой контраст.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Цвет открытый — звонкий и приглушённый, тихий. Эмоциональная выразительность цвета.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 К. Айвазовского.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«Скульптура»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Лепка </w:t>
      </w:r>
      <w:proofErr w:type="gramStart"/>
      <w:r w:rsidRPr="00D328E7">
        <w:rPr>
          <w:rFonts w:ascii="Times New Roman" w:hAnsi="Times New Roman" w:cs="Times New Roman"/>
          <w:color w:val="000000" w:themeColor="text1"/>
          <w:lang w:val="ru-RU"/>
        </w:rPr>
        <w:t>из</w:t>
      </w:r>
      <w:proofErr w:type="gramEnd"/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gramStart"/>
      <w:r w:rsidRPr="00D328E7">
        <w:rPr>
          <w:rFonts w:ascii="Times New Roman" w:hAnsi="Times New Roman" w:cs="Times New Roman"/>
          <w:color w:val="000000" w:themeColor="text1"/>
          <w:lang w:val="ru-RU"/>
        </w:rPr>
        <w:t>пластилины</w:t>
      </w:r>
      <w:proofErr w:type="gramEnd"/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 или глины игрушки —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«Декоративно-прикладное искусство»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4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Декор одежды человека. Разнообразие украшений. Традиционные народные женские и мужские 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lastRenderedPageBreak/>
        <w:t>украшения. Назначение украшений и их роль в жизни людей.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«Архитектура»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4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Построение игрового сказочного города из бумаги (на основе сворачивания геометрических тел —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«Восприятие произведений искусства»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Восприятие орнаментальных произведений прикладного искусства (кружево, шитьё, резьба и роспись и др.).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Восприятие произведений живописи с активным выражением цветового состояния в природе. Произведения И. И. Левитана, А. И. Куинджи, Н. П. Крымова.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Восприятие произведений анималистического жанра в графике (произведения В. В. Ватагина, Е. И. Чарушина и др.) и в скульптуре (произведения В. В. Ватагина). Наблюдение животных с точки зрения их пропорций, характера движения, пластики.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«Азбука цифровой графики»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Компьютерные средства изображения. Виды линий (в программе </w:t>
      </w:r>
      <w:r w:rsidRPr="00D328E7">
        <w:rPr>
          <w:rFonts w:ascii="Times New Roman" w:hAnsi="Times New Roman" w:cs="Times New Roman"/>
          <w:color w:val="000000" w:themeColor="text1"/>
        </w:rPr>
        <w:t>Paint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 или другом графическом редакторе).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D328E7">
        <w:rPr>
          <w:rFonts w:ascii="Times New Roman" w:hAnsi="Times New Roman" w:cs="Times New Roman"/>
          <w:color w:val="000000" w:themeColor="text1"/>
        </w:rPr>
        <w:t>Paint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Освоение инструментов традиционного рисования (карандаш, кисточка, ластик, заливка и др.) в программе </w:t>
      </w:r>
      <w:r w:rsidRPr="00D328E7">
        <w:rPr>
          <w:rFonts w:ascii="Times New Roman" w:hAnsi="Times New Roman" w:cs="Times New Roman"/>
          <w:color w:val="000000" w:themeColor="text1"/>
        </w:rPr>
        <w:t>Paint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 на основе простых сюжетов (например, образ дерева).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Освоение инструментов традиционного рисования в программе </w:t>
      </w:r>
      <w:r w:rsidRPr="00D328E7">
        <w:rPr>
          <w:rFonts w:ascii="Times New Roman" w:hAnsi="Times New Roman" w:cs="Times New Roman"/>
          <w:color w:val="000000" w:themeColor="text1"/>
        </w:rPr>
        <w:t>Paint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 на основе темы «Тёплый и холодный цвета» (например, «Горящий костёр в синей ночи», «Перо жар-птицы» и др.).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 КЛАСС (34 ч)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«Графика»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Транспорт в городе. Рисунки реальных или фантастических машин.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Изображение лица человека. Строение, пропорции, взаиморасположение частей лица.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Эскиз маски для маскарада: изображение лица — маски персонажа с ярко выраженным характером. Аппликация из цветной бумаги.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«Живопись»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lastRenderedPageBreak/>
        <w:t>состояние неба в изображении.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«Скульптура»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«Декоративно-прикладное искусство»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«Архитектура»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«Восприятие произведений искусства»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Восприятие объектов окружающего мира 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Знания о видах пространственных искусств: виды определяются по назначению произведений в жизни людей.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Жанры в изобразительном искусстве — в живописи, графике, скульптуре 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Представления о произведениях крупнейших отечественных художников-пейзажистов: И. И. Шишкина, И. И. Левитана, А. К. Саврасова, В. Д. Поленова, А. И. Куинджи, И. К. Айвазовского и др.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Представления о произведениях крупнейших отечественных портретистов: В. И. Сурикова, И. Е. Репина, В. А. Серова и др.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Модуль «Азбука цифровой графики»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4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Изображение и изучение мимики лица в программе </w:t>
      </w:r>
      <w:r w:rsidRPr="00D328E7">
        <w:rPr>
          <w:rFonts w:ascii="Times New Roman" w:hAnsi="Times New Roman" w:cs="Times New Roman"/>
          <w:color w:val="000000" w:themeColor="text1"/>
        </w:rPr>
        <w:t>Paint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 (или другом графическом редакторе).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Редактирование фотографий в программе </w:t>
      </w:r>
      <w:r w:rsidRPr="00D328E7">
        <w:rPr>
          <w:rFonts w:ascii="Times New Roman" w:hAnsi="Times New Roman" w:cs="Times New Roman"/>
          <w:color w:val="000000" w:themeColor="text1"/>
        </w:rPr>
        <w:t>Picture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D328E7">
        <w:rPr>
          <w:rFonts w:ascii="Times New Roman" w:hAnsi="Times New Roman" w:cs="Times New Roman"/>
          <w:color w:val="000000" w:themeColor="text1"/>
        </w:rPr>
        <w:t>Manager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t>: изменение яркости, контраста, насыщенности цвета; обрезка, поворот, отражение.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4 КЛАСС (34 ч)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«Графика»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Изображение города — тематическая графическая композиция; использование карандаша, мелков, фломастеров (смешанная техника).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«Живопись»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«Скульптура»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Знакомство со скульптурными памятниками героям и мемориальными комплексами.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«Декоративно-прикладное искусство»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Женский и мужской костюмы в традициях разных народов.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Своеобразие одежды разных эпох и культур.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«Архитектура»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4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lastRenderedPageBreak/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Понимание значения для современных людей сохранения культурного наследия.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«Восприятие произведений искусства»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4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Произведения В. М. Васнецова, Б. М. Кустодиева, А. М. Васнецова, В. И. Сурикова, К. А. Коровина, А. Г. Венецианова, А. П. Рябушкина, И. Я. Билибина на темы истории и традиций русской отечественной культуры.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Памятники национальным героям. Памятник К. Минину и Д. 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«Азбука цифровой графики»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4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Изображение и освоение в программе </w:t>
      </w:r>
      <w:r w:rsidRPr="00D328E7">
        <w:rPr>
          <w:rFonts w:ascii="Times New Roman" w:hAnsi="Times New Roman" w:cs="Times New Roman"/>
          <w:color w:val="000000" w:themeColor="text1"/>
        </w:rPr>
        <w:t>Paint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 др., в том числе с учётом местных традиций).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 w:rsidRPr="00D328E7">
        <w:rPr>
          <w:rFonts w:ascii="Times New Roman" w:hAnsi="Times New Roman" w:cs="Times New Roman"/>
          <w:color w:val="000000" w:themeColor="text1"/>
        </w:rPr>
        <w:t>GIF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t>-анимации и сохранить простое повторяющееся движение своего рисунка.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Создание компьютерной презентации в программе </w:t>
      </w:r>
      <w:r w:rsidRPr="00D328E7">
        <w:rPr>
          <w:rFonts w:ascii="Times New Roman" w:hAnsi="Times New Roman" w:cs="Times New Roman"/>
          <w:color w:val="000000" w:themeColor="text1"/>
        </w:rPr>
        <w:t>PowerPoint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 на тему архитектуры, декоративного и изобразительного искусства выбранной эпохи или национальной культуры.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Виртуальные тематические путешествия по художественным музеям мира.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D328E7" w:rsidRPr="00D328E7" w:rsidRDefault="00D328E7" w:rsidP="00D328E7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ПЛАНИРУЕМЫЕ РЕЗУЛЬТАТЫ ОСВОЕНИЯ УЧЕБНОГО ПРЕДМЕТА «ИЗОБРАЗИТЕЛЬНОЕ ИСКУССТВО» НА УРОВНЕ НАЧАЛЬНОГО ОБЩЕГО ОБРАЗОВАНИЯ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ЛИЧНОСТНЫЕ РЕЗУЛЬТАТЫ</w:t>
      </w:r>
    </w:p>
    <w:p w:rsidR="00D328E7" w:rsidRPr="00D328E7" w:rsidRDefault="00D328E7" w:rsidP="00D328E7">
      <w:pPr>
        <w:pStyle w:val="a3"/>
        <w:tabs>
          <w:tab w:val="left" w:pos="709"/>
        </w:tabs>
        <w:spacing w:before="6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В центре примерной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Программа призвана обеспечить достижение </w:t>
      </w:r>
      <w:proofErr w:type="gramStart"/>
      <w:r w:rsidRPr="00D328E7">
        <w:rPr>
          <w:rFonts w:ascii="Times New Roman" w:hAnsi="Times New Roman" w:cs="Times New Roman"/>
          <w:color w:val="000000" w:themeColor="text1"/>
          <w:lang w:val="ru-RU"/>
        </w:rPr>
        <w:t>обучающимися</w:t>
      </w:r>
      <w:proofErr w:type="gramEnd"/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 личностных результатов: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уважения и ценностного отношения к своей Родине — России;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духовно-нравственное развитие </w:t>
      </w:r>
      <w:proofErr w:type="gramStart"/>
      <w:r w:rsidRPr="00D328E7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proofErr w:type="gramEnd"/>
      <w:r w:rsidRPr="00D328E7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i/>
          <w:color w:val="000000" w:themeColor="text1"/>
          <w:lang w:val="ru-RU"/>
        </w:rPr>
        <w:t xml:space="preserve">Патриотическое воспитание 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осуществляется через освоение школьниками содержания традиций 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lastRenderedPageBreak/>
        <w:t>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i/>
          <w:color w:val="000000" w:themeColor="text1"/>
          <w:lang w:val="ru-RU"/>
        </w:rPr>
        <w:t xml:space="preserve">Гражданское воспитание 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i/>
          <w:color w:val="000000" w:themeColor="text1"/>
          <w:lang w:val="ru-RU"/>
        </w:rPr>
        <w:t xml:space="preserve">Духовно-нравственное воспитание 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t>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i/>
          <w:color w:val="000000" w:themeColor="text1"/>
          <w:lang w:val="ru-RU"/>
        </w:rPr>
        <w:t xml:space="preserve">Эстетическое воспитание — 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D328E7">
        <w:rPr>
          <w:rFonts w:ascii="Times New Roman" w:hAnsi="Times New Roman" w:cs="Times New Roman"/>
          <w:color w:val="000000" w:themeColor="text1"/>
          <w:lang w:val="ru-RU"/>
        </w:rPr>
        <w:t>прекрасном</w:t>
      </w:r>
      <w:proofErr w:type="gramEnd"/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i/>
          <w:color w:val="000000" w:themeColor="text1"/>
          <w:lang w:val="ru-RU"/>
        </w:rPr>
        <w:t xml:space="preserve">Ценности познавательной деятельности 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t>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i/>
          <w:color w:val="000000" w:themeColor="text1"/>
          <w:lang w:val="ru-RU"/>
        </w:rPr>
        <w:t xml:space="preserve">Экологическое воспитание 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D328E7">
        <w:rPr>
          <w:rFonts w:ascii="Times New Roman" w:hAnsi="Times New Roman" w:cs="Times New Roman"/>
          <w:color w:val="000000" w:themeColor="text1"/>
          <w:lang w:val="ru-RU"/>
        </w:rPr>
        <w:t>вств сп</w:t>
      </w:r>
      <w:proofErr w:type="gramEnd"/>
      <w:r w:rsidRPr="00D328E7">
        <w:rPr>
          <w:rFonts w:ascii="Times New Roman" w:hAnsi="Times New Roman" w:cs="Times New Roman"/>
          <w:color w:val="000000" w:themeColor="text1"/>
          <w:lang w:val="ru-RU"/>
        </w:rPr>
        <w:t>особствует активному неприятию действий, приносящих вред окружающей среде.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i/>
          <w:color w:val="000000" w:themeColor="text1"/>
          <w:lang w:val="ru-RU"/>
        </w:rPr>
        <w:t xml:space="preserve">Трудовое воспитание 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D328E7">
        <w:rPr>
          <w:rFonts w:ascii="Times New Roman" w:hAnsi="Times New Roman" w:cs="Times New Roman"/>
          <w:color w:val="000000" w:themeColor="text1"/>
          <w:lang w:val="ru-RU"/>
        </w:rPr>
        <w:t>стремление достичь результат</w:t>
      </w:r>
      <w:proofErr w:type="gramEnd"/>
      <w:r w:rsidRPr="00D328E7">
        <w:rPr>
          <w:rFonts w:ascii="Times New Roman" w:hAnsi="Times New Roman" w:cs="Times New Roman"/>
          <w:color w:val="000000" w:themeColor="text1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D328E7" w:rsidRPr="00D328E7" w:rsidRDefault="00D328E7" w:rsidP="00D328E7">
      <w:pPr>
        <w:tabs>
          <w:tab w:val="left" w:pos="709"/>
        </w:tabs>
        <w:spacing w:before="164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28E7">
        <w:rPr>
          <w:rFonts w:ascii="Times New Roman" w:hAnsi="Times New Roman" w:cs="Times New Roman"/>
          <w:color w:val="000000" w:themeColor="text1"/>
          <w:sz w:val="20"/>
          <w:szCs w:val="20"/>
        </w:rPr>
        <w:t>МЕТАПРЕДМЕТНЫЕ РЕЗУЛЬТАТЫ</w:t>
      </w:r>
    </w:p>
    <w:p w:rsidR="00D328E7" w:rsidRPr="00D328E7" w:rsidRDefault="00D328E7" w:rsidP="00D328E7">
      <w:pPr>
        <w:pStyle w:val="a7"/>
        <w:numPr>
          <w:ilvl w:val="0"/>
          <w:numId w:val="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Овладение универсальными познавательными действиями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Пространственные представления и сенсорные способности:</w:t>
      </w:r>
    </w:p>
    <w:p w:rsidR="00D328E7" w:rsidRPr="00D328E7" w:rsidRDefault="00D328E7" w:rsidP="00D328E7">
      <w:pPr>
        <w:pStyle w:val="a3"/>
        <w:tabs>
          <w:tab w:val="left" w:pos="709"/>
        </w:tabs>
        <w:spacing w:before="7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характеризовать форму предмета, конструкции;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выявлять доминантные черты (характерные особенности) в визуальном образе;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сравнивать плоскостные и пространственные объекты по заданным основаниям;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находить ассоциативные связи между визуальными образами разных форм и предметов;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сопоставлять части и целое в видимом образе, предмете, конструкции;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обобщать форму составной конструкции;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абстрагировать образ реальности при построении плоской композиции;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соотносить тональные отношения (тёмное — светлое) в пространственных и плоскостных объектах;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Базовые логические и исследовательские действия:</w:t>
      </w:r>
    </w:p>
    <w:p w:rsidR="00D328E7" w:rsidRPr="00D328E7" w:rsidRDefault="00D328E7" w:rsidP="00D328E7">
      <w:pPr>
        <w:pStyle w:val="a3"/>
        <w:tabs>
          <w:tab w:val="left" w:pos="709"/>
        </w:tabs>
        <w:spacing w:before="7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D328E7" w:rsidRPr="00D328E7" w:rsidRDefault="00D328E7" w:rsidP="00D328E7">
      <w:pPr>
        <w:pStyle w:val="a3"/>
        <w:tabs>
          <w:tab w:val="left" w:pos="709"/>
        </w:tabs>
        <w:spacing w:before="7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D328E7" w:rsidRPr="00D328E7" w:rsidRDefault="00D328E7" w:rsidP="00D328E7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ставить и использовать вопросы как исследовательский инструмент познания.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Работа с информацией: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использовать электронные образовательные ресурсы;</w:t>
      </w:r>
    </w:p>
    <w:p w:rsidR="00D328E7" w:rsidRPr="00D328E7" w:rsidRDefault="00D328E7" w:rsidP="00D328E7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уметь работать с электронными учебниками и учебными пособиями;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соблюдать правила информационной безопасности при работе в сети Интернет.</w:t>
      </w:r>
    </w:p>
    <w:p w:rsidR="00D328E7" w:rsidRPr="00D328E7" w:rsidRDefault="00D328E7" w:rsidP="00D328E7">
      <w:pPr>
        <w:pStyle w:val="a7"/>
        <w:numPr>
          <w:ilvl w:val="0"/>
          <w:numId w:val="2"/>
        </w:numPr>
        <w:tabs>
          <w:tab w:val="left" w:pos="442"/>
          <w:tab w:val="left" w:pos="709"/>
        </w:tabs>
        <w:spacing w:before="15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Овладение универсальными коммуникативными действиями</w:t>
      </w:r>
    </w:p>
    <w:p w:rsidR="00D328E7" w:rsidRPr="00D328E7" w:rsidRDefault="00D328E7" w:rsidP="00D328E7">
      <w:pPr>
        <w:tabs>
          <w:tab w:val="left" w:pos="442"/>
          <w:tab w:val="left" w:pos="709"/>
        </w:tabs>
        <w:spacing w:before="158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Обучающиеся должны овладеть следующими действиями: понимать искусство в качестве особого языка общения — межличностного (автор — зритель), между поколениями, между народами;</w:t>
      </w:r>
    </w:p>
    <w:p w:rsidR="00D328E7" w:rsidRPr="00D328E7" w:rsidRDefault="00D328E7" w:rsidP="00D328E7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328E7" w:rsidRPr="00D328E7" w:rsidRDefault="00D328E7" w:rsidP="00D328E7">
      <w:pPr>
        <w:pStyle w:val="a7"/>
        <w:numPr>
          <w:ilvl w:val="0"/>
          <w:numId w:val="2"/>
        </w:numPr>
        <w:tabs>
          <w:tab w:val="left" w:pos="440"/>
          <w:tab w:val="left" w:pos="709"/>
        </w:tabs>
        <w:spacing w:before="14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Овладение универсальными регулятивными действиями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Обучающиеся должны овладеть следующими действиями: внимательно относиться и выполнять учебные задачи, поставленные учителем;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соблюдать последовательность учебных действий при выполнении задания;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eastAsia="Trebuchet MS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eastAsia="Trebuchet MS" w:hAnsi="Times New Roman" w:cs="Times New Roman"/>
          <w:color w:val="000000" w:themeColor="text1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ПРЕДМЕТНЫЕ РЕЗУЛЬТАТЫ</w:t>
      </w:r>
    </w:p>
    <w:p w:rsidR="00D328E7" w:rsidRPr="00D328E7" w:rsidRDefault="00D328E7" w:rsidP="00D328E7">
      <w:pPr>
        <w:pStyle w:val="a3"/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D328E7" w:rsidRPr="00D328E7" w:rsidRDefault="00D328E7" w:rsidP="00D328E7">
      <w:pPr>
        <w:pStyle w:val="a7"/>
        <w:numPr>
          <w:ilvl w:val="0"/>
          <w:numId w:val="1"/>
        </w:numPr>
        <w:tabs>
          <w:tab w:val="left" w:pos="352"/>
          <w:tab w:val="left" w:pos="709"/>
        </w:tabs>
        <w:spacing w:before="16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28E7">
        <w:rPr>
          <w:rFonts w:ascii="Times New Roman" w:hAnsi="Times New Roman" w:cs="Times New Roman"/>
          <w:color w:val="000000" w:themeColor="text1"/>
          <w:sz w:val="20"/>
          <w:szCs w:val="20"/>
        </w:rPr>
        <w:t>КЛАСС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Модуль «Графика»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Осваивать навыки применения свой</w:t>
      </w:r>
      <w:proofErr w:type="gramStart"/>
      <w:r w:rsidRPr="00D328E7">
        <w:rPr>
          <w:rFonts w:ascii="Times New Roman" w:hAnsi="Times New Roman" w:cs="Times New Roman"/>
          <w:color w:val="000000" w:themeColor="text1"/>
          <w:lang w:val="ru-RU"/>
        </w:rPr>
        <w:t>ств пр</w:t>
      </w:r>
      <w:proofErr w:type="gramEnd"/>
      <w:r w:rsidRPr="00D328E7">
        <w:rPr>
          <w:rFonts w:ascii="Times New Roman" w:hAnsi="Times New Roman" w:cs="Times New Roman"/>
          <w:color w:val="000000" w:themeColor="text1"/>
          <w:lang w:val="ru-RU"/>
        </w:rPr>
        <w:t>остых графических материалов в самостоятельной творческой работе в условиях урока.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Приобретать первичный опыт в создании графического рисунка на основе знакомства со средствами 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lastRenderedPageBreak/>
        <w:t>изобразительного языка.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опыт создания рисунка простого (плоского) предмета с натуры.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«Живопись»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Осваивать навыки работы красками «гуашь» в условиях урока.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«Скульптура»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6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Овладевать первичными навыками бумагопластики — создания объёмных форм из бумаги путём её складывания, надрезания, закручивания и др.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«Декоративно-прикладное искусство»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6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Учиться использовать правила симметрии в своей художественной деятельности.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знания о значении и назначении украшений в жизни людей.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D328E7">
        <w:rPr>
          <w:rFonts w:ascii="Times New Roman" w:hAnsi="Times New Roman" w:cs="Times New Roman"/>
          <w:color w:val="000000" w:themeColor="text1"/>
          <w:lang w:val="ru-RU"/>
        </w:rPr>
        <w:t>дымковская</w:t>
      </w:r>
      <w:proofErr w:type="gramEnd"/>
      <w:r w:rsidRPr="00D328E7">
        <w:rPr>
          <w:rFonts w:ascii="Times New Roman" w:hAnsi="Times New Roman" w:cs="Times New Roman"/>
          <w:color w:val="000000" w:themeColor="text1"/>
          <w:lang w:val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eastAsia="Calibri" w:hAnsi="Times New Roman" w:cs="Times New Roman"/>
          <w:b/>
          <w:bCs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«Архитектура»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«Восприятие произведений искусства»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 М. 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«Азбука цифровой графики»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2 КЛАСС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«Графика»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«Живопись»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D328E7">
        <w:rPr>
          <w:rFonts w:ascii="Times New Roman" w:hAnsi="Times New Roman" w:cs="Times New Roman"/>
          <w:color w:val="000000" w:themeColor="text1"/>
          <w:lang w:val="ru-RU"/>
        </w:rPr>
        <w:t>белой</w:t>
      </w:r>
      <w:proofErr w:type="gramEnd"/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 и чёрной (для изменения их тона).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«Скульптура»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Знать об изменениях скульптурного образа при осмотре произведения с разных сторон.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«Декоративно-прикладное искусство»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 w:rsidRPr="00D328E7">
        <w:rPr>
          <w:rFonts w:ascii="Times New Roman" w:hAnsi="Times New Roman" w:cs="Times New Roman"/>
          <w:color w:val="000000" w:themeColor="text1"/>
          <w:lang w:val="ru-RU"/>
        </w:rPr>
        <w:t>Сравнивать, сопоставлять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</w:t>
      </w:r>
      <w:proofErr w:type="gramEnd"/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</w:t>
      </w:r>
      <w:proofErr w:type="gramStart"/>
      <w:r w:rsidRPr="00D328E7">
        <w:rPr>
          <w:rFonts w:ascii="Times New Roman" w:hAnsi="Times New Roman" w:cs="Times New Roman"/>
          <w:color w:val="000000" w:themeColor="text1"/>
          <w:lang w:val="ru-RU"/>
        </w:rPr>
        <w:t>дымковская</w:t>
      </w:r>
      <w:proofErr w:type="gramEnd"/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 игрушки или с учётом местных промыслов).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«Архитектура»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Осваивать понимание образа здания, то есть его эмоционального воздействия.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«Восприятие произведений искусства»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Знать имена и узнавать наиболее известные произведения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«Азбука цифровой графики»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Осваивать возможности изображения с помощью разных видов линий в программе </w:t>
      </w:r>
      <w:r w:rsidRPr="00D328E7">
        <w:rPr>
          <w:rFonts w:ascii="Times New Roman" w:hAnsi="Times New Roman" w:cs="Times New Roman"/>
          <w:color w:val="000000" w:themeColor="text1"/>
        </w:rPr>
        <w:t>Paint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 (или другом графическом редакторе).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D328E7">
        <w:rPr>
          <w:rFonts w:ascii="Times New Roman" w:hAnsi="Times New Roman" w:cs="Times New Roman"/>
          <w:color w:val="000000" w:themeColor="text1"/>
        </w:rPr>
        <w:t>Paint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t>, а также построения из них простых рисунков или орнаментов.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Осваивать в компьютерном редакторе (например, </w:t>
      </w:r>
      <w:r w:rsidRPr="00D328E7">
        <w:rPr>
          <w:rFonts w:ascii="Times New Roman" w:hAnsi="Times New Roman" w:cs="Times New Roman"/>
          <w:color w:val="000000" w:themeColor="text1"/>
        </w:rPr>
        <w:t>Paint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t>) инструменты и техники — карандаш, кисточка, ластик, заливка и др. — и создавать простые рисунки или композиции (например, образ дерева).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 КЛАСС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«Графика»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Создавать практическую творческую работу — поздравительную открытку, совмещая в ней шрифт и изображение.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Узнавать о работе художников над плакатами и афишами. Выполнять творческую композицию — эскиз афиши к выбранному спектаклю или фильму.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Узнавать основные пропорции лица человека, взаимное расположение частей лица.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опыт рисования портрета (лица) человека.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«Живопись»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опыт создания творческой живописной работы — натюрморта с ярко выраженным настроением или «натюрморта-автопортрета».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Изображать красками портрет человека с опорой на натуру или по представлению.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Создавать пейзаж, передавая в нём активное состояние природы.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Приобрести представление о деятельности художника в театре.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Создать красками эскиз занавеса или эскиз декораций к выбранному сюжету.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Познакомиться с работой художников по оформлению праздников.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«Скульптура»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опыт лепки эскиза парковой скульптуры.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«Декоративно-прикладное искусство»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Осваивать навыки создания орнаментов при помощи штампов и трафаретов.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«Архитектура»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Создать в виде рисунков или объёмных аппликаций из цветной бумаги эскизы разнообразных малых 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lastRenderedPageBreak/>
        <w:t>архитектурных форм, наполняющих городское пространство.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Придумать и нарисовать (или выполнить в технике бумагопластики) транспортное средство.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Выполнить творческий рисунок —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«Восприятие произведений искусства»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 w:rsidRPr="00D328E7">
        <w:rPr>
          <w:rFonts w:ascii="Times New Roman" w:hAnsi="Times New Roman" w:cs="Times New Roman"/>
          <w:color w:val="000000" w:themeColor="text1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Знать и уметь объяснять назначение основных видов пространственных искусств: изобразительных видов искусства 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Знать имена крупнейших отечественных художников-пейзажистов: И. И. Шишкина, И. И. Левитана, А. К. Саврасова, В. Д. Поленова, А. И. Куинджи, И. К. Айвазовского и других (по выбору учителя), приобретать представления об их произведениях.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 w:rsidRPr="00D328E7">
        <w:rPr>
          <w:rFonts w:ascii="Times New Roman" w:hAnsi="Times New Roman" w:cs="Times New Roman"/>
          <w:color w:val="000000" w:themeColor="text1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Знать имена крупнейших отечественных портретистов: В. И. Сурикова, И. Е. Репина, В. А. Серова и других (по выбору учителя), приобретать представления об их произведениях.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«Азбука цифровой графики»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Осваивать приёмы соединения шрифта и векторного изображения при создании поздравительных открыток, афиши и др.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Осваивать приёмы редактирования цифровых фотографий с помощью компьютерной программы </w:t>
      </w:r>
      <w:r w:rsidRPr="00D328E7">
        <w:rPr>
          <w:rFonts w:ascii="Times New Roman" w:hAnsi="Times New Roman" w:cs="Times New Roman"/>
          <w:color w:val="000000" w:themeColor="text1"/>
        </w:rPr>
        <w:t>Picture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D328E7">
        <w:rPr>
          <w:rFonts w:ascii="Times New Roman" w:hAnsi="Times New Roman" w:cs="Times New Roman"/>
          <w:color w:val="000000" w:themeColor="text1"/>
        </w:rPr>
        <w:t>Manager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 (или другой): изменение яркости, контраста и насыщенности цвета; обрезка изображения, поворот, отражение.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квестов, предложенных учителем.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4 КЛАСС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«Графика»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Создавать зарисовки памятников отечественной и мировой архитектуры.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«Живопись»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lastRenderedPageBreak/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Создавать двойной портрет (например, портрет матери и ребёнка).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Приобретать опыт создания композиции на тему «Древнерусский город».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«Скульптура»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«Декоративно-прикладное искусство»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 w:rsidRPr="00D328E7">
        <w:rPr>
          <w:rFonts w:ascii="Times New Roman" w:hAnsi="Times New Roman" w:cs="Times New Roman"/>
          <w:color w:val="000000" w:themeColor="text1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«Архитектура»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Познакомиться с конструкцией избы — традиционного деревянного жилого дома 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— юрты.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D328E7" w:rsidRPr="00D328E7" w:rsidRDefault="00D328E7" w:rsidP="00D328E7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«Восприятие произведений искусства»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 Г. Венецианова, А. П. Рябушкина, И. Я. Билибина и других по выбору учителя).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Уметь называть и объяснять содержание памятника К. Минину и Д. Пожарскому скульптора И. П. Мартоса в Москве.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Знать и узнавать основные памятники наиболее значимых мемориальных ансамблей и уметь 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lastRenderedPageBreak/>
        <w:t>объяснять их особое значение в жизни людей (мемориальные ансамбли:</w:t>
      </w:r>
      <w:proofErr w:type="gramEnd"/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proofErr w:type="gramStart"/>
      <w:r w:rsidRPr="00D328E7">
        <w:rPr>
          <w:rFonts w:ascii="Times New Roman" w:hAnsi="Times New Roman" w:cs="Times New Roman"/>
          <w:color w:val="000000" w:themeColor="text1"/>
          <w:lang w:val="ru-RU"/>
        </w:rPr>
        <w:t>Могила Неизвестного Солдата в Москве; памятник-ансамбль «Героям Сталинградской битвы» на Мамаевом кургане; «Воин-освободитель» в берлинском Трептов-парке;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  <w:proofErr w:type="gramEnd"/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D328E7" w:rsidRPr="00D328E7" w:rsidRDefault="00D328E7" w:rsidP="00D328E7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«Азбука цифровой графики»</w:t>
      </w:r>
    </w:p>
    <w:p w:rsidR="00D328E7" w:rsidRPr="00D328E7" w:rsidRDefault="00D328E7" w:rsidP="00D328E7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 w:rsidRPr="00D328E7">
        <w:rPr>
          <w:rFonts w:ascii="Times New Roman" w:hAnsi="Times New Roman" w:cs="Times New Roman"/>
          <w:color w:val="000000" w:themeColor="text1"/>
        </w:rPr>
        <w:t>Paint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 w:rsidRPr="00D328E7">
        <w:rPr>
          <w:rFonts w:ascii="Times New Roman" w:hAnsi="Times New Roman" w:cs="Times New Roman"/>
          <w:color w:val="000000" w:themeColor="text1"/>
        </w:rPr>
        <w:t>GIF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t>-анимации.</w:t>
      </w:r>
    </w:p>
    <w:p w:rsidR="00D328E7" w:rsidRPr="00D328E7" w:rsidRDefault="00D328E7" w:rsidP="00D328E7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Освоить и проводить компьютерные презентации в программе </w:t>
      </w:r>
      <w:r w:rsidRPr="00D328E7">
        <w:rPr>
          <w:rFonts w:ascii="Times New Roman" w:hAnsi="Times New Roman" w:cs="Times New Roman"/>
          <w:color w:val="000000" w:themeColor="text1"/>
        </w:rPr>
        <w:t>PowerPoint</w:t>
      </w:r>
      <w:r w:rsidRPr="00D328E7">
        <w:rPr>
          <w:rFonts w:ascii="Times New Roman" w:hAnsi="Times New Roman" w:cs="Times New Roman"/>
          <w:color w:val="000000" w:themeColor="text1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8A0E93" w:rsidRPr="00D328E7" w:rsidRDefault="00D328E7" w:rsidP="00D328E7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D328E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Совершать виртуальные тематические путешествия по художественным музеям мира.</w:t>
      </w:r>
    </w:p>
    <w:sectPr w:rsidR="008A0E93" w:rsidRPr="00D328E7" w:rsidSect="0046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033D"/>
    <w:multiLevelType w:val="multilevel"/>
    <w:tmpl w:val="BE1A8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  <w:rPr>
        <w:rFonts w:hint="default"/>
      </w:rPr>
    </w:lvl>
    <w:lvl w:ilvl="3">
      <w:numFmt w:val="bullet"/>
      <w:lvlText w:val="•"/>
      <w:lvlJc w:val="left"/>
      <w:pPr>
        <w:ind w:left="1760" w:hanging="341"/>
      </w:pPr>
      <w:rPr>
        <w:rFonts w:hint="default"/>
      </w:rPr>
    </w:lvl>
    <w:lvl w:ilvl="4">
      <w:numFmt w:val="bullet"/>
      <w:lvlText w:val="•"/>
      <w:lvlJc w:val="left"/>
      <w:pPr>
        <w:ind w:left="2461" w:hanging="341"/>
      </w:pPr>
      <w:rPr>
        <w:rFonts w:hint="default"/>
      </w:rPr>
    </w:lvl>
    <w:lvl w:ilvl="5">
      <w:numFmt w:val="bullet"/>
      <w:lvlText w:val="•"/>
      <w:lvlJc w:val="left"/>
      <w:pPr>
        <w:ind w:left="3161" w:hanging="341"/>
      </w:pPr>
      <w:rPr>
        <w:rFonts w:hint="default"/>
      </w:rPr>
    </w:lvl>
    <w:lvl w:ilvl="6">
      <w:numFmt w:val="bullet"/>
      <w:lvlText w:val="•"/>
      <w:lvlJc w:val="left"/>
      <w:pPr>
        <w:ind w:left="3862" w:hanging="341"/>
      </w:pPr>
      <w:rPr>
        <w:rFonts w:hint="default"/>
      </w:rPr>
    </w:lvl>
    <w:lvl w:ilvl="7">
      <w:numFmt w:val="bullet"/>
      <w:lvlText w:val="•"/>
      <w:lvlJc w:val="left"/>
      <w:pPr>
        <w:ind w:left="4562" w:hanging="341"/>
      </w:pPr>
      <w:rPr>
        <w:rFonts w:hint="default"/>
      </w:rPr>
    </w:lvl>
    <w:lvl w:ilvl="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2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3">
    <w:nsid w:val="778742F3"/>
    <w:multiLevelType w:val="hybridMultilevel"/>
    <w:tmpl w:val="ACA261F8"/>
    <w:lvl w:ilvl="0" w:tplc="318897CC">
      <w:start w:val="1"/>
      <w:numFmt w:val="decimal"/>
      <w:lvlText w:val="%1"/>
      <w:lvlJc w:val="left"/>
      <w:pPr>
        <w:ind w:left="351" w:hanging="194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color w:val="231F20"/>
        <w:w w:val="98"/>
        <w:sz w:val="22"/>
        <w:szCs w:val="22"/>
      </w:rPr>
    </w:lvl>
    <w:lvl w:ilvl="1" w:tplc="BE0ED544">
      <w:start w:val="1"/>
      <w:numFmt w:val="decimal"/>
      <w:lvlText w:val="%2)"/>
      <w:lvlJc w:val="left"/>
      <w:pPr>
        <w:ind w:left="157" w:hanging="288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color w:val="000000" w:themeColor="text1"/>
        <w:w w:val="104"/>
        <w:sz w:val="20"/>
        <w:szCs w:val="20"/>
      </w:rPr>
    </w:lvl>
    <w:lvl w:ilvl="2" w:tplc="3402821C">
      <w:numFmt w:val="bullet"/>
      <w:lvlText w:val="•"/>
      <w:lvlJc w:val="left"/>
      <w:pPr>
        <w:ind w:left="1060" w:hanging="288"/>
      </w:pPr>
      <w:rPr>
        <w:rFonts w:hint="default"/>
      </w:rPr>
    </w:lvl>
    <w:lvl w:ilvl="3" w:tplc="CC788FE4">
      <w:numFmt w:val="bullet"/>
      <w:lvlText w:val="•"/>
      <w:lvlJc w:val="left"/>
      <w:pPr>
        <w:ind w:left="1760" w:hanging="288"/>
      </w:pPr>
      <w:rPr>
        <w:rFonts w:hint="default"/>
      </w:rPr>
    </w:lvl>
    <w:lvl w:ilvl="4" w:tplc="C8C276EE">
      <w:numFmt w:val="bullet"/>
      <w:lvlText w:val="•"/>
      <w:lvlJc w:val="left"/>
      <w:pPr>
        <w:ind w:left="2461" w:hanging="288"/>
      </w:pPr>
      <w:rPr>
        <w:rFonts w:hint="default"/>
      </w:rPr>
    </w:lvl>
    <w:lvl w:ilvl="5" w:tplc="22CC3894">
      <w:numFmt w:val="bullet"/>
      <w:lvlText w:val="•"/>
      <w:lvlJc w:val="left"/>
      <w:pPr>
        <w:ind w:left="3161" w:hanging="288"/>
      </w:pPr>
      <w:rPr>
        <w:rFonts w:hint="default"/>
      </w:rPr>
    </w:lvl>
    <w:lvl w:ilvl="6" w:tplc="E91A42A0">
      <w:numFmt w:val="bullet"/>
      <w:lvlText w:val="•"/>
      <w:lvlJc w:val="left"/>
      <w:pPr>
        <w:ind w:left="3862" w:hanging="288"/>
      </w:pPr>
      <w:rPr>
        <w:rFonts w:hint="default"/>
      </w:rPr>
    </w:lvl>
    <w:lvl w:ilvl="7" w:tplc="711807AC">
      <w:numFmt w:val="bullet"/>
      <w:lvlText w:val="•"/>
      <w:lvlJc w:val="left"/>
      <w:pPr>
        <w:ind w:left="4562" w:hanging="288"/>
      </w:pPr>
      <w:rPr>
        <w:rFonts w:hint="default"/>
      </w:rPr>
    </w:lvl>
    <w:lvl w:ilvl="8" w:tplc="B75CF934">
      <w:numFmt w:val="bullet"/>
      <w:lvlText w:val="•"/>
      <w:lvlJc w:val="left"/>
      <w:pPr>
        <w:ind w:left="5262" w:hanging="28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D328E7"/>
    <w:rsid w:val="00461C75"/>
    <w:rsid w:val="009D6293"/>
    <w:rsid w:val="00D328E7"/>
    <w:rsid w:val="00D7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8E7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styleId="10">
    <w:name w:val="heading 1"/>
    <w:basedOn w:val="a"/>
    <w:link w:val="11"/>
    <w:uiPriority w:val="1"/>
    <w:qFormat/>
    <w:rsid w:val="00D328E7"/>
    <w:pPr>
      <w:spacing w:before="83"/>
      <w:ind w:left="158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0">
    <w:name w:val="heading 2"/>
    <w:basedOn w:val="a"/>
    <w:link w:val="21"/>
    <w:uiPriority w:val="1"/>
    <w:qFormat/>
    <w:rsid w:val="00D328E7"/>
    <w:pPr>
      <w:spacing w:before="66"/>
      <w:ind w:left="118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styleId="3">
    <w:name w:val="heading 3"/>
    <w:basedOn w:val="a"/>
    <w:link w:val="30"/>
    <w:uiPriority w:val="1"/>
    <w:qFormat/>
    <w:rsid w:val="00D328E7"/>
    <w:pPr>
      <w:ind w:left="157"/>
      <w:outlineLvl w:val="2"/>
    </w:pPr>
    <w:rPr>
      <w:rFonts w:ascii="Calibri" w:eastAsia="Calibri" w:hAnsi="Calibri" w:cs="Calibri"/>
      <w:b/>
      <w:bCs/>
    </w:rPr>
  </w:style>
  <w:style w:type="paragraph" w:styleId="4">
    <w:name w:val="heading 4"/>
    <w:basedOn w:val="a"/>
    <w:link w:val="40"/>
    <w:uiPriority w:val="1"/>
    <w:qFormat/>
    <w:rsid w:val="00D328E7"/>
    <w:pPr>
      <w:ind w:left="158"/>
      <w:outlineLvl w:val="3"/>
    </w:pPr>
    <w:rPr>
      <w:rFonts w:ascii="Trebuchet MS" w:eastAsia="Trebuchet MS" w:hAnsi="Trebuchet MS" w:cs="Trebuchet MS"/>
    </w:rPr>
  </w:style>
  <w:style w:type="paragraph" w:styleId="5">
    <w:name w:val="heading 5"/>
    <w:basedOn w:val="a"/>
    <w:link w:val="50"/>
    <w:uiPriority w:val="1"/>
    <w:qFormat/>
    <w:rsid w:val="00D328E7"/>
    <w:pPr>
      <w:spacing w:before="67"/>
      <w:ind w:left="117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link w:val="60"/>
    <w:uiPriority w:val="1"/>
    <w:qFormat/>
    <w:rsid w:val="00D328E7"/>
    <w:pPr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7">
    <w:name w:val="heading 7"/>
    <w:basedOn w:val="a"/>
    <w:link w:val="70"/>
    <w:uiPriority w:val="1"/>
    <w:qFormat/>
    <w:rsid w:val="00D328E7"/>
    <w:pPr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1"/>
    <w:rsid w:val="00D328E7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21">
    <w:name w:val="Заголовок 2 Знак"/>
    <w:basedOn w:val="a0"/>
    <w:link w:val="20"/>
    <w:uiPriority w:val="1"/>
    <w:rsid w:val="00D328E7"/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D328E7"/>
    <w:rPr>
      <w:rFonts w:ascii="Calibri" w:eastAsia="Calibri" w:hAnsi="Calibri" w:cs="Calibri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D328E7"/>
    <w:rPr>
      <w:rFonts w:ascii="Trebuchet MS" w:eastAsia="Trebuchet MS" w:hAnsi="Trebuchet MS" w:cs="Trebuchet MS"/>
      <w:lang w:val="en-US"/>
    </w:rPr>
  </w:style>
  <w:style w:type="character" w:customStyle="1" w:styleId="50">
    <w:name w:val="Заголовок 5 Знак"/>
    <w:basedOn w:val="a0"/>
    <w:link w:val="5"/>
    <w:uiPriority w:val="1"/>
    <w:rsid w:val="00D328E7"/>
    <w:rPr>
      <w:rFonts w:ascii="Trebuchet MS" w:eastAsia="Trebuchet MS" w:hAnsi="Trebuchet MS" w:cs="Trebuchet MS"/>
      <w:lang w:val="en-US"/>
    </w:rPr>
  </w:style>
  <w:style w:type="character" w:customStyle="1" w:styleId="60">
    <w:name w:val="Заголовок 6 Знак"/>
    <w:basedOn w:val="a0"/>
    <w:link w:val="6"/>
    <w:uiPriority w:val="1"/>
    <w:rsid w:val="00D328E7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1"/>
    <w:rsid w:val="00D328E7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D328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328E7"/>
    <w:pPr>
      <w:ind w:left="157" w:right="155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D328E7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Title"/>
    <w:basedOn w:val="a"/>
    <w:link w:val="a6"/>
    <w:uiPriority w:val="1"/>
    <w:qFormat/>
    <w:rsid w:val="00D328E7"/>
    <w:pPr>
      <w:spacing w:before="239"/>
      <w:ind w:left="1265" w:right="1263"/>
      <w:jc w:val="center"/>
    </w:pPr>
    <w:rPr>
      <w:rFonts w:ascii="Trebuchet MS" w:eastAsia="Trebuchet MS" w:hAnsi="Trebuchet MS" w:cs="Trebuchet MS"/>
      <w:sz w:val="42"/>
      <w:szCs w:val="42"/>
    </w:rPr>
  </w:style>
  <w:style w:type="character" w:customStyle="1" w:styleId="a6">
    <w:name w:val="Название Знак"/>
    <w:basedOn w:val="a0"/>
    <w:link w:val="a5"/>
    <w:uiPriority w:val="1"/>
    <w:rsid w:val="00D328E7"/>
    <w:rPr>
      <w:rFonts w:ascii="Trebuchet MS" w:eastAsia="Trebuchet MS" w:hAnsi="Trebuchet MS" w:cs="Trebuchet MS"/>
      <w:sz w:val="42"/>
      <w:szCs w:val="42"/>
      <w:lang w:val="en-US"/>
    </w:rPr>
  </w:style>
  <w:style w:type="paragraph" w:styleId="a7">
    <w:name w:val="List Paragraph"/>
    <w:basedOn w:val="a"/>
    <w:uiPriority w:val="1"/>
    <w:qFormat/>
    <w:rsid w:val="00D328E7"/>
    <w:pPr>
      <w:ind w:left="383" w:right="155" w:hanging="142"/>
      <w:jc w:val="both"/>
    </w:pPr>
  </w:style>
  <w:style w:type="paragraph" w:customStyle="1" w:styleId="TableParagraph">
    <w:name w:val="Table Paragraph"/>
    <w:basedOn w:val="a"/>
    <w:uiPriority w:val="1"/>
    <w:qFormat/>
    <w:rsid w:val="00D328E7"/>
  </w:style>
  <w:style w:type="paragraph" w:styleId="a8">
    <w:name w:val="TOC Heading"/>
    <w:basedOn w:val="10"/>
    <w:next w:val="a"/>
    <w:uiPriority w:val="39"/>
    <w:unhideWhenUsed/>
    <w:qFormat/>
    <w:rsid w:val="00D328E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D328E7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D328E7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D328E7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41">
    <w:name w:val="toc 4"/>
    <w:basedOn w:val="a"/>
    <w:next w:val="a"/>
    <w:autoRedefine/>
    <w:uiPriority w:val="39"/>
    <w:unhideWhenUsed/>
    <w:rsid w:val="00D328E7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D328E7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D328E7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328E7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328E7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328E7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a9">
    <w:name w:val="Hyperlink"/>
    <w:basedOn w:val="a0"/>
    <w:uiPriority w:val="99"/>
    <w:unhideWhenUsed/>
    <w:rsid w:val="00D328E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328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28E7"/>
    <w:rPr>
      <w:rFonts w:ascii="Tahoma" w:eastAsia="Bookman Old Style" w:hAnsi="Tahoma" w:cs="Tahoma"/>
      <w:sz w:val="16"/>
      <w:szCs w:val="16"/>
      <w:lang w:val="en-US"/>
    </w:rPr>
  </w:style>
  <w:style w:type="paragraph" w:styleId="ac">
    <w:name w:val="header"/>
    <w:basedOn w:val="a"/>
    <w:link w:val="ad"/>
    <w:uiPriority w:val="99"/>
    <w:unhideWhenUsed/>
    <w:rsid w:val="00D328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28E7"/>
    <w:rPr>
      <w:rFonts w:ascii="Bookman Old Style" w:eastAsia="Bookman Old Style" w:hAnsi="Bookman Old Style" w:cs="Bookman Old Style"/>
      <w:lang w:val="en-US"/>
    </w:rPr>
  </w:style>
  <w:style w:type="paragraph" w:styleId="ae">
    <w:name w:val="footer"/>
    <w:basedOn w:val="a"/>
    <w:link w:val="af"/>
    <w:uiPriority w:val="99"/>
    <w:unhideWhenUsed/>
    <w:rsid w:val="00D328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28E7"/>
    <w:rPr>
      <w:rFonts w:ascii="Bookman Old Style" w:eastAsia="Bookman Old Style" w:hAnsi="Bookman Old Style" w:cs="Bookman Old Style"/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D328E7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328E7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D328E7"/>
    <w:rPr>
      <w:vertAlign w:val="superscript"/>
    </w:rPr>
  </w:style>
  <w:style w:type="numbering" w:customStyle="1" w:styleId="1">
    <w:name w:val="Текущий список1"/>
    <w:uiPriority w:val="99"/>
    <w:rsid w:val="00D328E7"/>
    <w:pPr>
      <w:numPr>
        <w:numId w:val="3"/>
      </w:numPr>
    </w:pPr>
  </w:style>
  <w:style w:type="numbering" w:customStyle="1" w:styleId="2">
    <w:name w:val="Текущий список2"/>
    <w:uiPriority w:val="99"/>
    <w:rsid w:val="00D328E7"/>
    <w:pPr>
      <w:numPr>
        <w:numId w:val="4"/>
      </w:numPr>
    </w:pPr>
  </w:style>
  <w:style w:type="character" w:styleId="af3">
    <w:name w:val="page number"/>
    <w:basedOn w:val="a0"/>
    <w:uiPriority w:val="99"/>
    <w:semiHidden/>
    <w:unhideWhenUsed/>
    <w:rsid w:val="00D32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9366</Words>
  <Characters>53387</Characters>
  <Application>Microsoft Office Word</Application>
  <DocSecurity>0</DocSecurity>
  <Lines>444</Lines>
  <Paragraphs>125</Paragraphs>
  <ScaleCrop>false</ScaleCrop>
  <Company>Microsoft</Company>
  <LinksUpToDate>false</LinksUpToDate>
  <CharactersWithSpaces>62628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2022-08-08T12:27:00Z</dcterms:created>
  <dcterms:modified xsi:type="dcterms:W3CDTF">2022-08-08T12:31:00Z</dcterms:modified>
</cp:coreProperties>
</file>