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-92" w:type="dxa"/>
        <w:tblLook w:val="0000" w:firstRow="0" w:lastRow="0" w:firstColumn="0" w:lastColumn="0" w:noHBand="0" w:noVBand="0"/>
      </w:tblPr>
      <w:tblGrid>
        <w:gridCol w:w="4878"/>
        <w:gridCol w:w="4979"/>
      </w:tblGrid>
      <w:tr w:rsidR="00D81EAE" w:rsidTr="00D81EAE">
        <w:trPr>
          <w:trHeight w:val="1541"/>
        </w:trPr>
        <w:tc>
          <w:tcPr>
            <w:tcW w:w="4878" w:type="dxa"/>
          </w:tcPr>
          <w:p w:rsidR="00D81EAE" w:rsidRDefault="003C265A" w:rsidP="00D81EA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81EA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D81EAE" w:rsidRDefault="00D81EAE" w:rsidP="00D81EA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D81EAE" w:rsidRDefault="00D81EAE" w:rsidP="00D81EA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6BD0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ей школы</w:t>
            </w:r>
            <w:r w:rsidRPr="00086BD0">
              <w:rPr>
                <w:rFonts w:ascii="Times New Roman" w:hAnsi="Times New Roman" w:cs="Times New Roman"/>
              </w:rPr>
              <w:t xml:space="preserve"> №44</w:t>
            </w:r>
          </w:p>
          <w:p w:rsidR="00D81EAE" w:rsidRPr="00086BD0" w:rsidRDefault="00D81EAE" w:rsidP="00D81EA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18.03.21</w:t>
            </w:r>
          </w:p>
          <w:p w:rsidR="00D81EAE" w:rsidRDefault="00D81EAE" w:rsidP="00D81EAE">
            <w:pPr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</w:tcPr>
          <w:p w:rsidR="00D81EAE" w:rsidRDefault="00D81EAE" w:rsidP="00D81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Утверждена</w:t>
            </w:r>
          </w:p>
          <w:p w:rsidR="00D81EAE" w:rsidRPr="00086BD0" w:rsidRDefault="00D81EAE" w:rsidP="00D81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приказом №42а от 18.03.21</w:t>
            </w:r>
          </w:p>
          <w:p w:rsidR="00D81EAE" w:rsidRDefault="00801B59" w:rsidP="00D81EAE">
            <w:pPr>
              <w:spacing w:after="0" w:line="240" w:lineRule="auto"/>
              <w:ind w:left="1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EAE">
              <w:rPr>
                <w:rFonts w:ascii="Times New Roman" w:hAnsi="Times New Roman" w:cs="Times New Roman"/>
              </w:rPr>
              <w:t xml:space="preserve">Директора средней  школы №44                                                                                                                                 </w:t>
            </w:r>
          </w:p>
          <w:p w:rsidR="00D81EAE" w:rsidRDefault="00D81EAE" w:rsidP="00D81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801B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Бабуниной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D81EAE" w:rsidRDefault="00D81EAE" w:rsidP="00D81EAE">
            <w:pPr>
              <w:rPr>
                <w:rFonts w:ascii="Times New Roman" w:hAnsi="Times New Roman" w:cs="Times New Roman"/>
              </w:rPr>
            </w:pPr>
          </w:p>
          <w:p w:rsidR="00D81EAE" w:rsidRDefault="00D81EAE" w:rsidP="00D81EAE">
            <w:pPr>
              <w:rPr>
                <w:rFonts w:ascii="Times New Roman" w:hAnsi="Times New Roman" w:cs="Times New Roman"/>
              </w:rPr>
            </w:pPr>
          </w:p>
          <w:p w:rsidR="00D81EAE" w:rsidRDefault="00D81EAE" w:rsidP="00D81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6BD0" w:rsidRDefault="00086BD0" w:rsidP="00C00A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436244" w:rsidRDefault="00436244" w:rsidP="00C00AB8">
      <w:pPr>
        <w:spacing w:after="0" w:line="240" w:lineRule="auto"/>
        <w:jc w:val="both"/>
      </w:pPr>
    </w:p>
    <w:p w:rsidR="00436244" w:rsidRDefault="00436244" w:rsidP="00C00AB8">
      <w:pPr>
        <w:jc w:val="both"/>
      </w:pPr>
    </w:p>
    <w:p w:rsidR="00436244" w:rsidRDefault="00436244" w:rsidP="00C00AB8">
      <w:pPr>
        <w:jc w:val="both"/>
      </w:pPr>
    </w:p>
    <w:p w:rsidR="00436244" w:rsidRDefault="00436244" w:rsidP="00C00AB8">
      <w:pPr>
        <w:jc w:val="both"/>
      </w:pPr>
    </w:p>
    <w:p w:rsidR="00436244" w:rsidRDefault="00436244" w:rsidP="00C00AB8">
      <w:pPr>
        <w:jc w:val="both"/>
      </w:pPr>
    </w:p>
    <w:p w:rsidR="00436244" w:rsidRPr="00436244" w:rsidRDefault="00436244" w:rsidP="00C00AB8">
      <w:pPr>
        <w:jc w:val="both"/>
        <w:rPr>
          <w:sz w:val="28"/>
          <w:szCs w:val="28"/>
        </w:rPr>
      </w:pPr>
    </w:p>
    <w:p w:rsidR="002A51CA" w:rsidRPr="003C265A" w:rsidRDefault="002A51CA" w:rsidP="00C00AB8">
      <w:pPr>
        <w:jc w:val="both"/>
        <w:rPr>
          <w:b/>
          <w:sz w:val="32"/>
          <w:szCs w:val="32"/>
        </w:rPr>
      </w:pPr>
    </w:p>
    <w:p w:rsidR="00436244" w:rsidRPr="003C265A" w:rsidRDefault="00436244" w:rsidP="00D81EAE">
      <w:pPr>
        <w:jc w:val="center"/>
        <w:rPr>
          <w:b/>
          <w:sz w:val="32"/>
          <w:szCs w:val="32"/>
        </w:rPr>
      </w:pPr>
      <w:r w:rsidRPr="003C265A">
        <w:rPr>
          <w:b/>
          <w:sz w:val="32"/>
          <w:szCs w:val="32"/>
        </w:rPr>
        <w:t>Рабочая программа воспитания</w:t>
      </w:r>
    </w:p>
    <w:p w:rsidR="00436244" w:rsidRPr="003C265A" w:rsidRDefault="00436244" w:rsidP="00D81EAE">
      <w:pPr>
        <w:jc w:val="center"/>
        <w:rPr>
          <w:b/>
          <w:sz w:val="32"/>
          <w:szCs w:val="32"/>
        </w:rPr>
      </w:pPr>
      <w:r w:rsidRPr="003C265A">
        <w:rPr>
          <w:b/>
          <w:sz w:val="32"/>
          <w:szCs w:val="32"/>
        </w:rPr>
        <w:t>муниципального общеобразовательного учреждения</w:t>
      </w:r>
    </w:p>
    <w:p w:rsidR="00436244" w:rsidRPr="003C265A" w:rsidRDefault="00436244" w:rsidP="00D81EAE">
      <w:pPr>
        <w:jc w:val="center"/>
        <w:rPr>
          <w:b/>
          <w:sz w:val="32"/>
          <w:szCs w:val="32"/>
        </w:rPr>
      </w:pPr>
      <w:r w:rsidRPr="003C265A">
        <w:rPr>
          <w:b/>
          <w:sz w:val="32"/>
          <w:szCs w:val="32"/>
        </w:rPr>
        <w:t>«Средняя школа №44»</w:t>
      </w:r>
    </w:p>
    <w:p w:rsidR="00436244" w:rsidRPr="003C265A" w:rsidRDefault="00436244" w:rsidP="00D81EAE">
      <w:pPr>
        <w:jc w:val="center"/>
        <w:rPr>
          <w:b/>
          <w:sz w:val="32"/>
          <w:szCs w:val="32"/>
        </w:rPr>
      </w:pPr>
      <w:r w:rsidRPr="003C265A">
        <w:rPr>
          <w:b/>
          <w:sz w:val="32"/>
          <w:szCs w:val="32"/>
        </w:rPr>
        <w:t>на уровне начального общего образования</w:t>
      </w:r>
    </w:p>
    <w:p w:rsidR="00436244" w:rsidRPr="003C265A" w:rsidRDefault="00163477" w:rsidP="00D81EAE">
      <w:pPr>
        <w:jc w:val="center"/>
        <w:rPr>
          <w:b/>
          <w:sz w:val="32"/>
          <w:szCs w:val="32"/>
        </w:rPr>
      </w:pPr>
      <w:r w:rsidRPr="003C265A">
        <w:rPr>
          <w:b/>
          <w:sz w:val="32"/>
          <w:szCs w:val="32"/>
        </w:rPr>
        <w:t xml:space="preserve">на 2020-2025 </w:t>
      </w:r>
      <w:proofErr w:type="spellStart"/>
      <w:r w:rsidR="00436244" w:rsidRPr="003C265A">
        <w:rPr>
          <w:b/>
          <w:sz w:val="32"/>
          <w:szCs w:val="32"/>
        </w:rPr>
        <w:t>уч</w:t>
      </w:r>
      <w:proofErr w:type="gramStart"/>
      <w:r w:rsidR="00436244" w:rsidRPr="003C265A">
        <w:rPr>
          <w:b/>
          <w:sz w:val="32"/>
          <w:szCs w:val="32"/>
        </w:rPr>
        <w:t>.г</w:t>
      </w:r>
      <w:proofErr w:type="gramEnd"/>
      <w:r w:rsidR="00436244" w:rsidRPr="003C265A">
        <w:rPr>
          <w:b/>
          <w:sz w:val="32"/>
          <w:szCs w:val="32"/>
        </w:rPr>
        <w:t>од</w:t>
      </w:r>
      <w:proofErr w:type="spellEnd"/>
    </w:p>
    <w:p w:rsidR="00436244" w:rsidRPr="003C265A" w:rsidRDefault="00436244" w:rsidP="00D81EAE">
      <w:pPr>
        <w:jc w:val="center"/>
        <w:rPr>
          <w:b/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436244" w:rsidRPr="003C265A" w:rsidRDefault="00436244" w:rsidP="00C00AB8">
      <w:pPr>
        <w:jc w:val="both"/>
        <w:rPr>
          <w:sz w:val="32"/>
          <w:szCs w:val="32"/>
        </w:rPr>
      </w:pPr>
    </w:p>
    <w:p w:rsidR="00D53D11" w:rsidRPr="006111CF" w:rsidRDefault="00D53D11" w:rsidP="00C00AB8">
      <w:pPr>
        <w:jc w:val="both"/>
        <w:rPr>
          <w:sz w:val="32"/>
          <w:szCs w:val="32"/>
        </w:rPr>
      </w:pPr>
    </w:p>
    <w:p w:rsidR="00D53D11" w:rsidRPr="00D53D11" w:rsidRDefault="00D53D11" w:rsidP="00C00AB8">
      <w:pPr>
        <w:jc w:val="both"/>
        <w:rPr>
          <w:lang w:val="en-US"/>
        </w:rPr>
      </w:pP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2A51CA" w:rsidRPr="00622C4E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№44»</w:t>
      </w:r>
      <w:r w:rsidR="002A51CA" w:rsidRPr="00622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России, 2020, №172) Рабочая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 Рабочая программа воспитания является обязательной частью основных</w:t>
      </w:r>
      <w:r w:rsidR="00801B59">
        <w:rPr>
          <w:rFonts w:ascii="Times New Roman" w:hAnsi="Times New Roman" w:cs="Times New Roman"/>
          <w:sz w:val="24"/>
          <w:szCs w:val="24"/>
        </w:rPr>
        <w:t xml:space="preserve"> образовательных программ с</w:t>
      </w:r>
      <w:r w:rsidRPr="00622C4E">
        <w:rPr>
          <w:rFonts w:ascii="Times New Roman" w:hAnsi="Times New Roman" w:cs="Times New Roman"/>
          <w:sz w:val="24"/>
          <w:szCs w:val="24"/>
        </w:rPr>
        <w:t>редней школы</w:t>
      </w:r>
      <w:r w:rsid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C00AB8">
        <w:rPr>
          <w:rFonts w:ascii="Times New Roman" w:hAnsi="Times New Roman" w:cs="Times New Roman"/>
          <w:sz w:val="24"/>
          <w:szCs w:val="24"/>
        </w:rPr>
        <w:t xml:space="preserve"> № </w:t>
      </w:r>
      <w:r w:rsidRPr="00622C4E">
        <w:rPr>
          <w:rFonts w:ascii="Times New Roman" w:hAnsi="Times New Roman" w:cs="Times New Roman"/>
          <w:sz w:val="24"/>
          <w:szCs w:val="24"/>
        </w:rPr>
        <w:t>44</w:t>
      </w:r>
      <w:r w:rsidR="00C00AB8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 Рабочая программа воспитания призвана обеспечить достижение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C00AB8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личностных результатов, определенные ФГОС: </w:t>
      </w:r>
      <w:r w:rsidR="00801B59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Рабочая программа воспитания показывает систему работы с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1.ОСОБЕННОСТИ ОРГАНИЗУЕМОГО В ШКОЛЕ ВОСПИТАТЕЛЬНОГО ПРОЦЕССА. </w:t>
      </w:r>
    </w:p>
    <w:p w:rsid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В 2020-2021 учебном году в школе обучается 5</w:t>
      </w:r>
      <w:r w:rsidR="00622C4E">
        <w:rPr>
          <w:rFonts w:ascii="Times New Roman" w:hAnsi="Times New Roman" w:cs="Times New Roman"/>
          <w:sz w:val="24"/>
          <w:szCs w:val="24"/>
        </w:rPr>
        <w:t>53</w:t>
      </w:r>
      <w:r w:rsidRPr="00622C4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2C4E">
        <w:rPr>
          <w:rFonts w:ascii="Times New Roman" w:hAnsi="Times New Roman" w:cs="Times New Roman"/>
          <w:sz w:val="24"/>
          <w:szCs w:val="24"/>
        </w:rPr>
        <w:t>а</w:t>
      </w:r>
      <w:r w:rsidRPr="00622C4E">
        <w:rPr>
          <w:rFonts w:ascii="Times New Roman" w:hAnsi="Times New Roman" w:cs="Times New Roman"/>
          <w:sz w:val="24"/>
          <w:szCs w:val="24"/>
        </w:rPr>
        <w:t>. Обучение организовано в 1 смену. В школе обучаются дети из семей разного социального статуса, разных национальностей и вероиспов</w:t>
      </w:r>
      <w:r w:rsidR="00C00AB8">
        <w:rPr>
          <w:rFonts w:ascii="Times New Roman" w:hAnsi="Times New Roman" w:cs="Times New Roman"/>
          <w:sz w:val="24"/>
          <w:szCs w:val="24"/>
        </w:rPr>
        <w:t>еданий. В национальном составе с</w:t>
      </w:r>
      <w:r w:rsidRPr="00622C4E">
        <w:rPr>
          <w:rFonts w:ascii="Times New Roman" w:hAnsi="Times New Roman" w:cs="Times New Roman"/>
          <w:sz w:val="24"/>
          <w:szCs w:val="24"/>
        </w:rPr>
        <w:t>редней школы №44 представлены: русские, армяне, татары, украинцы, таджики,</w:t>
      </w:r>
      <w:r w:rsidR="00622C4E">
        <w:rPr>
          <w:rFonts w:ascii="Times New Roman" w:hAnsi="Times New Roman" w:cs="Times New Roman"/>
          <w:sz w:val="24"/>
          <w:szCs w:val="24"/>
        </w:rPr>
        <w:t xml:space="preserve"> белорусы, евреи, азербайджанцы</w:t>
      </w:r>
      <w:r w:rsidRPr="00622C4E">
        <w:rPr>
          <w:rFonts w:ascii="Times New Roman" w:hAnsi="Times New Roman" w:cs="Times New Roman"/>
          <w:sz w:val="24"/>
          <w:szCs w:val="24"/>
        </w:rPr>
        <w:t xml:space="preserve">, это обстоятельство делает социум все более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мультикультурным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1CA" w:rsidRPr="00622C4E" w:rsidRDefault="00622C4E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обучаются дети с ОВЗ ( дети с ТНР), дети с нормальным развитием,</w:t>
      </w:r>
      <w:r w:rsidR="0080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кадетские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1B10" w:rsidRPr="00622C4E">
        <w:rPr>
          <w:rFonts w:ascii="Times New Roman" w:hAnsi="Times New Roman" w:cs="Times New Roman"/>
          <w:sz w:val="24"/>
          <w:szCs w:val="24"/>
        </w:rPr>
        <w:t xml:space="preserve"> Процесс воспитания в образовательной организации</w:t>
      </w:r>
      <w:r w:rsidR="002A51CA" w:rsidRPr="00622C4E">
        <w:rPr>
          <w:rFonts w:ascii="Times New Roman" w:hAnsi="Times New Roman" w:cs="Times New Roman"/>
          <w:sz w:val="24"/>
          <w:szCs w:val="24"/>
        </w:rPr>
        <w:t xml:space="preserve"> строится  на принципах:</w:t>
      </w:r>
    </w:p>
    <w:p w:rsidR="00451B10" w:rsidRPr="00622C4E" w:rsidRDefault="00622C4E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1B10"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="00451B10"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B10" w:rsidRPr="00622C4E">
        <w:rPr>
          <w:rFonts w:ascii="Times New Roman" w:hAnsi="Times New Roman" w:cs="Times New Roman"/>
          <w:sz w:val="24"/>
          <w:szCs w:val="24"/>
        </w:rPr>
        <w:t>неукоснительного</w:t>
      </w:r>
      <w:proofErr w:type="gramEnd"/>
      <w:r w:rsidR="00451B10" w:rsidRPr="00622C4E">
        <w:rPr>
          <w:rFonts w:ascii="Times New Roman" w:hAnsi="Times New Roman" w:cs="Times New Roman"/>
          <w:sz w:val="24"/>
          <w:szCs w:val="24"/>
        </w:rPr>
        <w:t xml:space="preserve">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ориентира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системности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, целесообразности и не шаблонности воспитания </w:t>
      </w:r>
      <w:r w:rsidR="006111CF">
        <w:rPr>
          <w:rFonts w:ascii="Times New Roman" w:hAnsi="Times New Roman" w:cs="Times New Roman"/>
          <w:sz w:val="24"/>
          <w:szCs w:val="24"/>
        </w:rPr>
        <w:t>,</w:t>
      </w:r>
      <w:r w:rsidRPr="00622C4E">
        <w:rPr>
          <w:rFonts w:ascii="Times New Roman" w:hAnsi="Times New Roman" w:cs="Times New Roman"/>
          <w:sz w:val="24"/>
          <w:szCs w:val="24"/>
        </w:rPr>
        <w:t xml:space="preserve">как условий его эффективности. Основными традициями воспитания в образовательной организации являются следующие: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стержнем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проведении общешкольных дел отсутствует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взаимодействие школьников;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ключевой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2.ЦЕЛИ И ЗАДАЧИ ВОСПИТАНИЯ.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возрасте.</w:t>
      </w:r>
      <w:bookmarkStart w:id="0" w:name="_GoBack"/>
      <w:bookmarkEnd w:id="0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  <w:proofErr w:type="gramEnd"/>
    </w:p>
    <w:p w:rsidR="002A51CA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трудолюбивым, следуя принципу «делу — время, потехе — час» как в учебных занятиях, так и в домашних делах;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и любить свою Родину – свой родной дом, двор, улицу, город, село, свою страну;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миролюбие — не затевать конфликтов и стремиться решать спорные вопросы, не прибегая к силе;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lastRenderedPageBreak/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узнавать что-то новое, проявлять любознательность, ценить знания;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вежливым и опрятным, скромным и приветливым;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правила личной гигиены, режим дня, вести здоровый образ жизни;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MS Mincho" w:eastAsia="MS Mincho" w:hAnsi="MS Mincho" w:cs="MS Mincho" w:hint="eastAsia"/>
          <w:sz w:val="24"/>
          <w:szCs w:val="24"/>
        </w:rPr>
        <w:t>✓</w:t>
      </w:r>
      <w:r w:rsidRPr="00622C4E">
        <w:rPr>
          <w:rFonts w:ascii="Times New Roman" w:hAnsi="Times New Roman" w:cs="Times New Roman"/>
          <w:sz w:val="24"/>
          <w:szCs w:val="24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11" w:rsidRPr="00C00AB8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 xml:space="preserve">3. ВИДЫ, ФОРМЫ И СОДЕРЖАНИЕ ДЕЯТЕЛЬНОСТИ.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>ИНВАРИАТИВНЫЕ МОДУЛИ.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086BD0" w:rsidRPr="00163477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формальный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а внешкольном уровне: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Социальные проекты – ежегодные совместно разрабатываемые и реализуемые школьниками и педагогами социально-значимые проекты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ориентированные на преобразование окружающего школу социума (акция  «Письма Победы», «Аллея Славы»,</w:t>
      </w:r>
      <w:r w:rsidR="00801B59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акция «Дети детям» )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(концерт ко Дню пожилого человека, «Фестиваль «Казачий лад и жизненный уклад», спортивные соревнования «Папа, мама, я – спортивная </w:t>
      </w: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семья»; конкурс-выставка «Новогодний и Рождественский сувенир», «Добрые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крышечки»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,</w:t>
      </w:r>
      <w:r w:rsidR="00801B5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801B59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На школьном уровне: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 w:rsidR="00086BD0">
        <w:rPr>
          <w:rFonts w:ascii="Times New Roman" w:hAnsi="Times New Roman" w:cs="Times New Roman"/>
          <w:sz w:val="24"/>
          <w:szCs w:val="24"/>
        </w:rPr>
        <w:t>«</w:t>
      </w:r>
      <w:r w:rsidR="00A06F1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06F1F">
        <w:rPr>
          <w:rFonts w:ascii="Times New Roman" w:hAnsi="Times New Roman" w:cs="Times New Roman"/>
          <w:sz w:val="24"/>
          <w:szCs w:val="24"/>
        </w:rPr>
        <w:t>вас</w:t>
      </w:r>
      <w:proofErr w:type="gramStart"/>
      <w:r w:rsidR="00A06F1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>!»</w:t>
      </w:r>
      <w:r w:rsidR="00A06F1F">
        <w:rPr>
          <w:rFonts w:ascii="Times New Roman" w:hAnsi="Times New Roman" w:cs="Times New Roman"/>
          <w:sz w:val="24"/>
          <w:szCs w:val="24"/>
        </w:rPr>
        <w:t>,</w:t>
      </w:r>
      <w:r w:rsidRPr="00622C4E">
        <w:rPr>
          <w:rFonts w:ascii="Times New Roman" w:hAnsi="Times New Roman" w:cs="Times New Roman"/>
          <w:sz w:val="24"/>
          <w:szCs w:val="24"/>
        </w:rPr>
        <w:t xml:space="preserve"> КТД «Сказка спешит к вам!»;  КТД «Школьная Снегурочка»</w:t>
      </w:r>
      <w:r w:rsidR="00A06F1F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КТД </w:t>
      </w:r>
      <w:r w:rsidR="00A06F1F">
        <w:rPr>
          <w:rFonts w:ascii="Times New Roman" w:hAnsi="Times New Roman" w:cs="Times New Roman"/>
          <w:sz w:val="24"/>
          <w:szCs w:val="24"/>
        </w:rPr>
        <w:t xml:space="preserve">,«Конкурс Мисс </w:t>
      </w:r>
      <w:proofErr w:type="spellStart"/>
      <w:r w:rsidR="00A06F1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A06F1F">
        <w:rPr>
          <w:rFonts w:ascii="Times New Roman" w:hAnsi="Times New Roman" w:cs="Times New Roman"/>
          <w:sz w:val="24"/>
          <w:szCs w:val="24"/>
        </w:rPr>
        <w:t xml:space="preserve">» </w:t>
      </w:r>
      <w:r w:rsidRPr="00622C4E">
        <w:rPr>
          <w:rFonts w:ascii="Times New Roman" w:hAnsi="Times New Roman" w:cs="Times New Roman"/>
          <w:sz w:val="24"/>
          <w:szCs w:val="24"/>
        </w:rPr>
        <w:t xml:space="preserve"> к 8 марта» , и др.)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(«Посвящение в первоклассники», «посвящение в кадеты», «Вручение погон кадетам»).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</w:t>
      </w:r>
      <w:r w:rsidR="00801B59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 КТД  школьное мероприятие лучший ученик школы «Олимп».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 (ученический форум «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Я-лидер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>!»), социальные сети.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На уровне классов: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участие школьных классов в реализации общешкольных ключевых дел;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вовлечение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•индивидуальная помощь ребенку (при необходимости) в освоении навыков подготовки, проведения и анализа ключевых дел;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51B10" w:rsidRPr="00A0690A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</w:t>
      </w:r>
      <w:r w:rsidR="00A0690A">
        <w:rPr>
          <w:rFonts w:ascii="Times New Roman" w:hAnsi="Times New Roman" w:cs="Times New Roman"/>
          <w:sz w:val="24"/>
          <w:szCs w:val="24"/>
        </w:rPr>
        <w:t xml:space="preserve">и иной фрагмент общей работы.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lastRenderedPageBreak/>
        <w:t>3.2. Модуль «Классное руководство</w:t>
      </w:r>
      <w:r w:rsidRPr="00622C4E">
        <w:rPr>
          <w:rFonts w:ascii="Times New Roman" w:hAnsi="Times New Roman" w:cs="Times New Roman"/>
          <w:sz w:val="24"/>
          <w:szCs w:val="24"/>
        </w:rPr>
        <w:t>»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Работа с классом: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организация интересных и полезных для личностного развития ребенка совместных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</w:t>
      </w:r>
      <w:r w:rsidR="00A06F1F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• сплочение коллектива класса через: игры и тренинги на сплочение 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086BD0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801B59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выработка совместно со школьниками законов класса, помогающих детям освоить нормы и правила общения, которым они должны следовать в школе. Индивидуальная работа с учащимися: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</w:t>
      </w: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трансформируется классным руководителем в задачу для школьника, которую они совместно стараются решить. </w:t>
      </w:r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проводимые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школьным психологом тренинги общения; через предложение взять на себя ответственность за то или иное поручение в классе.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706344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•привлечение учителей к участию во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•привлечение учителей к участию в родительских собраниях класса для объединения усилий в деле обучения и воспитания детей.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регулярное информирование родителей о школьных успехах и проблемах их детей, о жизни класса в целом; 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51B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8C0310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•привлечение членов семей школьников к организации и проведению дел класса; организация на базе класса семейных праздников, конкурсов, соревнований.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lastRenderedPageBreak/>
        <w:t>Модуль 3.3. «Курсы внеурочной деятельности и дополнительного образования»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>: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- вовлечение школьников в интересную и полезную для них деятельность, которая предоставит им возможность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C75CF2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622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C4E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России», «Потребительское право», «Занимательная математика» и др.).</w:t>
      </w:r>
      <w:proofErr w:type="gramEnd"/>
    </w:p>
    <w:p w:rsidR="00086BD0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C75CF2">
        <w:rPr>
          <w:rFonts w:ascii="Times New Roman" w:hAnsi="Times New Roman" w:cs="Times New Roman"/>
          <w:b/>
          <w:sz w:val="24"/>
          <w:szCs w:val="24"/>
        </w:rPr>
        <w:t xml:space="preserve"> Художественное творчество</w:t>
      </w:r>
      <w:r w:rsidRPr="00622C4E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создающие благоприятные условия для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е</w:t>
      </w:r>
      <w:r w:rsidR="00086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BD0">
        <w:rPr>
          <w:rFonts w:ascii="Times New Roman" w:hAnsi="Times New Roman" w:cs="Times New Roman"/>
          <w:sz w:val="24"/>
          <w:szCs w:val="24"/>
        </w:rPr>
        <w:t>«В мире музыки», «Занима</w:t>
      </w:r>
      <w:r w:rsidR="00C75CF2">
        <w:rPr>
          <w:rFonts w:ascii="Times New Roman" w:hAnsi="Times New Roman" w:cs="Times New Roman"/>
          <w:sz w:val="24"/>
          <w:szCs w:val="24"/>
        </w:rPr>
        <w:t xml:space="preserve">тельное рисование» </w:t>
      </w:r>
      <w:r w:rsidRPr="00622C4E">
        <w:rPr>
          <w:rFonts w:ascii="Times New Roman" w:hAnsi="Times New Roman" w:cs="Times New Roman"/>
          <w:sz w:val="24"/>
          <w:szCs w:val="24"/>
        </w:rPr>
        <w:t>.</w:t>
      </w:r>
      <w:r w:rsidR="00C75CF2">
        <w:rPr>
          <w:rFonts w:ascii="Times New Roman" w:hAnsi="Times New Roman" w:cs="Times New Roman"/>
          <w:sz w:val="24"/>
          <w:szCs w:val="24"/>
        </w:rPr>
        <w:t>)</w:t>
      </w:r>
    </w:p>
    <w:p w:rsidR="00C2238A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Проблемно-ценностное общение. Курсы внеурочной деятельности и дополнительного образования, направленные на</w:t>
      </w:r>
      <w:r w:rsidR="00A06F1F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C2238A">
        <w:rPr>
          <w:rFonts w:ascii="Times New Roman" w:hAnsi="Times New Roman" w:cs="Times New Roman"/>
          <w:sz w:val="24"/>
          <w:szCs w:val="24"/>
        </w:rPr>
        <w:t>вание потребности в здоровом образе жизн</w:t>
      </w:r>
      <w:proofErr w:type="gramStart"/>
      <w:r w:rsidR="00C223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2238A">
        <w:rPr>
          <w:rFonts w:ascii="Times New Roman" w:hAnsi="Times New Roman" w:cs="Times New Roman"/>
          <w:sz w:val="24"/>
          <w:szCs w:val="24"/>
        </w:rPr>
        <w:t>«</w:t>
      </w:r>
      <w:r w:rsidR="00C2238A" w:rsidRPr="00C2238A">
        <w:rPr>
          <w:rFonts w:ascii="Times New Roman" w:hAnsi="Times New Roman" w:cs="Times New Roman"/>
          <w:sz w:val="24"/>
          <w:szCs w:val="24"/>
        </w:rPr>
        <w:t>Моя безопасность</w:t>
      </w:r>
      <w:r w:rsidR="00C2238A">
        <w:rPr>
          <w:rFonts w:ascii="Times New Roman" w:hAnsi="Times New Roman" w:cs="Times New Roman"/>
          <w:sz w:val="24"/>
          <w:szCs w:val="24"/>
        </w:rPr>
        <w:t>»</w:t>
      </w:r>
      <w:r w:rsidR="00C2238A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C2238A">
        <w:rPr>
          <w:rFonts w:ascii="Times New Roman" w:hAnsi="Times New Roman" w:cs="Times New Roman"/>
          <w:sz w:val="24"/>
          <w:szCs w:val="24"/>
        </w:rPr>
        <w:t>,</w:t>
      </w:r>
      <w:r w:rsidR="00C2238A" w:rsidRPr="00C2238A">
        <w:rPr>
          <w:rFonts w:ascii="Times New Roman" w:hAnsi="Times New Roman" w:cs="Times New Roman"/>
          <w:sz w:val="24"/>
          <w:szCs w:val="24"/>
        </w:rPr>
        <w:t xml:space="preserve"> </w:t>
      </w:r>
      <w:r w:rsidR="00C2238A">
        <w:rPr>
          <w:rFonts w:ascii="Times New Roman" w:hAnsi="Times New Roman" w:cs="Times New Roman"/>
          <w:sz w:val="24"/>
          <w:szCs w:val="24"/>
        </w:rPr>
        <w:t>«</w:t>
      </w:r>
      <w:r w:rsidR="00C2238A" w:rsidRPr="00C2238A">
        <w:rPr>
          <w:rFonts w:ascii="Times New Roman" w:hAnsi="Times New Roman" w:cs="Times New Roman"/>
          <w:sz w:val="24"/>
          <w:szCs w:val="24"/>
        </w:rPr>
        <w:t>Азбука здоровья</w:t>
      </w:r>
      <w:r w:rsidR="00C2238A">
        <w:rPr>
          <w:rFonts w:ascii="Times New Roman" w:hAnsi="Times New Roman" w:cs="Times New Roman"/>
          <w:sz w:val="24"/>
          <w:szCs w:val="24"/>
        </w:rPr>
        <w:t>»</w:t>
      </w:r>
      <w:r w:rsidR="00C2238A" w:rsidRPr="00C2238A">
        <w:rPr>
          <w:rFonts w:ascii="Times New Roman" w:hAnsi="Times New Roman" w:cs="Times New Roman"/>
          <w:sz w:val="24"/>
          <w:szCs w:val="24"/>
        </w:rPr>
        <w:t xml:space="preserve"> </w:t>
      </w:r>
      <w:r w:rsidR="00C2238A">
        <w:rPr>
          <w:rFonts w:ascii="Times New Roman" w:hAnsi="Times New Roman" w:cs="Times New Roman"/>
          <w:sz w:val="24"/>
          <w:szCs w:val="24"/>
        </w:rPr>
        <w:t>,«</w:t>
      </w:r>
      <w:r w:rsidR="00C2238A" w:rsidRPr="00C2238A">
        <w:rPr>
          <w:rFonts w:ascii="Times New Roman" w:hAnsi="Times New Roman" w:cs="Times New Roman"/>
          <w:sz w:val="24"/>
          <w:szCs w:val="24"/>
        </w:rPr>
        <w:t>Дорожная азбука</w:t>
      </w:r>
      <w:r w:rsidR="00C2238A">
        <w:rPr>
          <w:rFonts w:ascii="Times New Roman" w:hAnsi="Times New Roman" w:cs="Times New Roman"/>
          <w:sz w:val="24"/>
          <w:szCs w:val="24"/>
        </w:rPr>
        <w:t>»</w:t>
      </w:r>
      <w:r w:rsidR="00C75CF2">
        <w:rPr>
          <w:rFonts w:ascii="Times New Roman" w:hAnsi="Times New Roman" w:cs="Times New Roman"/>
          <w:sz w:val="24"/>
          <w:szCs w:val="24"/>
        </w:rPr>
        <w:t>, «</w:t>
      </w:r>
      <w:r w:rsidR="00C2238A" w:rsidRPr="00C2238A">
        <w:t xml:space="preserve"> </w:t>
      </w:r>
      <w:r w:rsidR="00C2238A" w:rsidRPr="00C2238A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C75CF2">
        <w:rPr>
          <w:rFonts w:ascii="Times New Roman" w:hAnsi="Times New Roman" w:cs="Times New Roman"/>
          <w:sz w:val="24"/>
          <w:szCs w:val="24"/>
        </w:rPr>
        <w:t>».)</w:t>
      </w:r>
    </w:p>
    <w:p w:rsidR="00C75CF2" w:rsidRDefault="00C2238A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 xml:space="preserve"> </w:t>
      </w:r>
      <w:r w:rsidR="00451B10" w:rsidRPr="00C75CF2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</w:t>
      </w:r>
      <w:proofErr w:type="gramStart"/>
      <w:r w:rsidR="00451B10" w:rsidRPr="00622C4E">
        <w:rPr>
          <w:rFonts w:ascii="Times New Roman" w:hAnsi="Times New Roman" w:cs="Times New Roman"/>
          <w:sz w:val="24"/>
          <w:szCs w:val="24"/>
        </w:rPr>
        <w:t>.</w:t>
      </w:r>
      <w:r w:rsidR="00C75C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5CF2" w:rsidRPr="00C75CF2">
        <w:rPr>
          <w:rFonts w:ascii="Times New Roman" w:hAnsi="Times New Roman" w:cs="Times New Roman"/>
          <w:sz w:val="24"/>
          <w:szCs w:val="24"/>
        </w:rPr>
        <w:t xml:space="preserve"> </w:t>
      </w:r>
      <w:r w:rsidR="00C75CF2">
        <w:rPr>
          <w:rFonts w:ascii="Times New Roman" w:hAnsi="Times New Roman" w:cs="Times New Roman"/>
          <w:sz w:val="24"/>
          <w:szCs w:val="24"/>
        </w:rPr>
        <w:t>«</w:t>
      </w:r>
      <w:r w:rsidR="00C75CF2" w:rsidRPr="00C75CF2">
        <w:rPr>
          <w:rFonts w:ascii="Times New Roman" w:hAnsi="Times New Roman" w:cs="Times New Roman"/>
          <w:sz w:val="24"/>
          <w:szCs w:val="24"/>
        </w:rPr>
        <w:t>Клуб путешественников</w:t>
      </w:r>
      <w:r w:rsidR="00C75CF2">
        <w:rPr>
          <w:rFonts w:ascii="Times New Roman" w:hAnsi="Times New Roman" w:cs="Times New Roman"/>
          <w:sz w:val="24"/>
          <w:szCs w:val="24"/>
        </w:rPr>
        <w:t>»,</w:t>
      </w:r>
      <w:r w:rsidR="00C75CF2" w:rsidRPr="00C75CF2">
        <w:rPr>
          <w:rFonts w:ascii="Times New Roman" w:hAnsi="Times New Roman" w:cs="Times New Roman"/>
          <w:sz w:val="24"/>
          <w:szCs w:val="24"/>
        </w:rPr>
        <w:t xml:space="preserve"> </w:t>
      </w:r>
      <w:r w:rsidR="00C75CF2">
        <w:rPr>
          <w:rFonts w:ascii="Times New Roman" w:hAnsi="Times New Roman" w:cs="Times New Roman"/>
          <w:sz w:val="24"/>
          <w:szCs w:val="24"/>
        </w:rPr>
        <w:t>«Истор</w:t>
      </w:r>
      <w:r w:rsidR="00A06F1F">
        <w:rPr>
          <w:rFonts w:ascii="Times New Roman" w:hAnsi="Times New Roman" w:cs="Times New Roman"/>
          <w:sz w:val="24"/>
          <w:szCs w:val="24"/>
        </w:rPr>
        <w:t>ия казачества», «Юный краевед», «</w:t>
      </w:r>
      <w:r w:rsidR="00C75CF2">
        <w:rPr>
          <w:rFonts w:ascii="Times New Roman" w:hAnsi="Times New Roman" w:cs="Times New Roman"/>
          <w:sz w:val="24"/>
          <w:szCs w:val="24"/>
        </w:rPr>
        <w:t>Моя Родина»).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C75CF2">
        <w:rPr>
          <w:rFonts w:ascii="Times New Roman" w:hAnsi="Times New Roman" w:cs="Times New Roman"/>
          <w:sz w:val="24"/>
          <w:szCs w:val="24"/>
        </w:rPr>
        <w:t>(«</w:t>
      </w:r>
      <w:r w:rsidR="00C75CF2" w:rsidRPr="00C75CF2">
        <w:rPr>
          <w:rFonts w:ascii="Times New Roman" w:hAnsi="Times New Roman" w:cs="Times New Roman"/>
          <w:sz w:val="24"/>
          <w:szCs w:val="24"/>
        </w:rPr>
        <w:t>Мир вокруг нас</w:t>
      </w:r>
      <w:r w:rsidR="00C75CF2">
        <w:rPr>
          <w:rFonts w:ascii="Times New Roman" w:hAnsi="Times New Roman" w:cs="Times New Roman"/>
          <w:sz w:val="24"/>
          <w:szCs w:val="24"/>
        </w:rPr>
        <w:t>»).</w:t>
      </w:r>
    </w:p>
    <w:p w:rsidR="00A06F1F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F2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="00A06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0C9" w:rsidRPr="00622C4E" w:rsidRDefault="00C75CF2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</w:t>
      </w:r>
      <w:r w:rsidRPr="00C75CF2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451B10" w:rsidRPr="00622C4E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</w:t>
      </w:r>
    </w:p>
    <w:p w:rsidR="00FF60C9" w:rsidRPr="00C75CF2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C75CF2">
        <w:rPr>
          <w:rFonts w:ascii="Times New Roman" w:hAnsi="Times New Roman" w:cs="Times New Roman"/>
          <w:b/>
          <w:sz w:val="24"/>
          <w:szCs w:val="24"/>
        </w:rPr>
        <w:t>Трудовая деятельнос</w:t>
      </w:r>
      <w:r w:rsidR="00FF60C9" w:rsidRPr="00C75CF2">
        <w:rPr>
          <w:rFonts w:ascii="Times New Roman" w:hAnsi="Times New Roman" w:cs="Times New Roman"/>
          <w:b/>
          <w:sz w:val="24"/>
          <w:szCs w:val="24"/>
        </w:rPr>
        <w:t>ть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 направленные на развитие творческих способностей школьников, воспитания у них трудолюбия и уважительного отношения к физическому труду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.</w:t>
      </w:r>
      <w:r w:rsidR="00C75C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5CF2" w:rsidRPr="00C75CF2">
        <w:t xml:space="preserve"> </w:t>
      </w:r>
      <w:r w:rsidR="00C75CF2">
        <w:t>«</w:t>
      </w:r>
      <w:r w:rsidR="00C75CF2" w:rsidRPr="00C75CF2">
        <w:rPr>
          <w:rFonts w:ascii="Times New Roman" w:hAnsi="Times New Roman" w:cs="Times New Roman"/>
          <w:sz w:val="24"/>
          <w:szCs w:val="24"/>
        </w:rPr>
        <w:t>Умелые ручки</w:t>
      </w:r>
      <w:r w:rsidR="00C75CF2">
        <w:rPr>
          <w:rFonts w:ascii="Times New Roman" w:hAnsi="Times New Roman" w:cs="Times New Roman"/>
          <w:sz w:val="24"/>
          <w:szCs w:val="24"/>
        </w:rPr>
        <w:t>»).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 xml:space="preserve"> 3.4. Модуль «Школьный урок»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Реализация школьными педагогами воспитательного потенциала урока предполагает следующее: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FF60C9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436244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Развитие детско-взрослого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в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. </w:t>
      </w:r>
      <w:r w:rsidR="00A0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в начальной школе осуществляется следующим образом: </w:t>
      </w:r>
    </w:p>
    <w:p w:rsidR="00436244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436244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через чередование традиционных поручений (ЧТП), создаваемого для участия каждого школьника по вопросам участия в делах школы 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FF60C9" w:rsidRPr="00622C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а также взаимодействие с вожатыми-волонтерами старшеклассниками.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через деятельность вожатых-волонтеров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объединяющих инициативных обучающихся классов для облегчения распространения значимой для школьников информации и получения обратной </w:t>
      </w:r>
      <w:r w:rsidR="00FF60C9" w:rsidRPr="00622C4E">
        <w:rPr>
          <w:rFonts w:ascii="Times New Roman" w:hAnsi="Times New Roman" w:cs="Times New Roman"/>
          <w:sz w:val="24"/>
          <w:szCs w:val="24"/>
        </w:rPr>
        <w:t xml:space="preserve">связи от классных коллективов;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На уровне классов: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через деятельность «Совета дела» представляющего интересы класса в общешкольных делах и призванного информировать об основных общешкольных делах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.. .</w:t>
      </w:r>
      <w:proofErr w:type="gramEnd"/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• через реализацию школьниками, взявшими на себя соответствующую роль, функций по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>3.6. Модуль «Работа с родителями</w:t>
      </w:r>
      <w:r w:rsidR="00562EBA" w:rsidRPr="00622C4E">
        <w:rPr>
          <w:rFonts w:ascii="Times New Roman" w:hAnsi="Times New Roman" w:cs="Times New Roman"/>
          <w:b/>
          <w:sz w:val="24"/>
          <w:szCs w:val="24"/>
        </w:rPr>
        <w:t xml:space="preserve">  или  законными представителями </w:t>
      </w:r>
      <w:r w:rsidRPr="00622C4E">
        <w:rPr>
          <w:rFonts w:ascii="Times New Roman" w:hAnsi="Times New Roman" w:cs="Times New Roman"/>
          <w:b/>
          <w:sz w:val="24"/>
          <w:szCs w:val="24"/>
        </w:rPr>
        <w:t>»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а групповом уровне: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•Общешкольный родительский комитет и Управляющий совет школы, </w:t>
      </w:r>
      <w:r w:rsidR="00562EBA" w:rsidRPr="00622C4E">
        <w:rPr>
          <w:rFonts w:ascii="Times New Roman" w:hAnsi="Times New Roman" w:cs="Times New Roman"/>
          <w:sz w:val="24"/>
          <w:szCs w:val="24"/>
        </w:rPr>
        <w:t xml:space="preserve">Совет отцов </w:t>
      </w:r>
      <w:r w:rsidRPr="00622C4E">
        <w:rPr>
          <w:rFonts w:ascii="Times New Roman" w:hAnsi="Times New Roman" w:cs="Times New Roman"/>
          <w:sz w:val="24"/>
          <w:szCs w:val="24"/>
        </w:rPr>
        <w:t xml:space="preserve">участвующие в управлении образовательной организацией и решении вопросов воспитания и социализации их детей;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</w:t>
      </w:r>
      <w:r w:rsidR="00562EBA" w:rsidRPr="00622C4E">
        <w:rPr>
          <w:rFonts w:ascii="Times New Roman" w:hAnsi="Times New Roman" w:cs="Times New Roman"/>
          <w:sz w:val="24"/>
          <w:szCs w:val="24"/>
        </w:rPr>
        <w:t>-</w:t>
      </w:r>
      <w:r w:rsidRPr="00622C4E">
        <w:rPr>
          <w:rFonts w:ascii="Times New Roman" w:hAnsi="Times New Roman" w:cs="Times New Roman"/>
          <w:sz w:val="24"/>
          <w:szCs w:val="24"/>
        </w:rPr>
        <w:t xml:space="preserve">классы, семинары, круглые столы с приглашением специалистов;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</w:t>
      </w:r>
    </w:p>
    <w:p w:rsidR="00562EBA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работа специалистов по запросу родителей для решения острых конфликтных ситуаций;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•помощь со стороны родителей в подготовке и проведении общешкольных и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C75CF2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•индивидуальное консультирование c целью координации воспитательн</w:t>
      </w:r>
      <w:r w:rsidR="00086BD0">
        <w:rPr>
          <w:rFonts w:ascii="Times New Roman" w:hAnsi="Times New Roman" w:cs="Times New Roman"/>
          <w:sz w:val="24"/>
          <w:szCs w:val="24"/>
        </w:rPr>
        <w:t>ых усилий педагогов и родителей.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b/>
          <w:sz w:val="24"/>
          <w:szCs w:val="24"/>
        </w:rPr>
        <w:t>3.7. Модуль «Профориентация»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</w:t>
      </w: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="00A0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</w:t>
      </w:r>
      <w:r w:rsidR="00436244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непрофессиональную составляющие такой деятельности. </w:t>
      </w:r>
      <w:proofErr w:type="gramEnd"/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На внешнем уровне: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онлайн-тестирования.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• циклы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Индивидуальный уровень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</w:t>
      </w:r>
      <w:r w:rsidR="00562EBA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процессе выбора ими профессии.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 xml:space="preserve">Вариативные модули.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>3.8. Модуль «</w:t>
      </w:r>
      <w:proofErr w:type="gramStart"/>
      <w:r w:rsidRPr="00622C4E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622C4E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Внешний уровень: </w:t>
      </w:r>
    </w:p>
    <w:p w:rsidR="00436244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C4E">
        <w:rPr>
          <w:rFonts w:ascii="Times New Roman" w:hAnsi="Times New Roman" w:cs="Times New Roman"/>
          <w:sz w:val="24"/>
          <w:szCs w:val="24"/>
        </w:rPr>
        <w:t>• школьная</w:t>
      </w:r>
      <w:r w:rsidR="00FF60C9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 интернет-группа - разновозрастное сообщество школьников, педагогов, родителей,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Классный уровень: 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• оформление классного уголка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C75C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5CF2">
        <w:rPr>
          <w:rFonts w:ascii="Times New Roman" w:hAnsi="Times New Roman" w:cs="Times New Roman"/>
          <w:sz w:val="24"/>
          <w:szCs w:val="24"/>
        </w:rPr>
        <w:t xml:space="preserve"> классной газеты.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lastRenderedPageBreak/>
        <w:t>Индив</w:t>
      </w:r>
      <w:r w:rsidR="00FF60C9" w:rsidRPr="00622C4E">
        <w:rPr>
          <w:rFonts w:ascii="Times New Roman" w:hAnsi="Times New Roman" w:cs="Times New Roman"/>
          <w:sz w:val="24"/>
          <w:szCs w:val="24"/>
        </w:rPr>
        <w:t>и</w:t>
      </w:r>
      <w:r w:rsidRPr="00622C4E">
        <w:rPr>
          <w:rFonts w:ascii="Times New Roman" w:hAnsi="Times New Roman" w:cs="Times New Roman"/>
          <w:sz w:val="24"/>
          <w:szCs w:val="24"/>
        </w:rPr>
        <w:t>дуальный уровень:</w:t>
      </w:r>
    </w:p>
    <w:p w:rsidR="00FF60C9" w:rsidRPr="00622C4E" w:rsidRDefault="00451B10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• поиск информации и творческое оформление для персональных выставок и рубрик классного уголка.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b/>
          <w:sz w:val="24"/>
          <w:szCs w:val="24"/>
        </w:rPr>
        <w:t>3.10.Модуль. «</w:t>
      </w:r>
      <w:proofErr w:type="spellStart"/>
      <w:r w:rsidRPr="00622C4E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622C4E">
        <w:rPr>
          <w:rFonts w:ascii="Times New Roman" w:hAnsi="Times New Roman" w:cs="Times New Roman"/>
          <w:b/>
          <w:sz w:val="24"/>
          <w:szCs w:val="24"/>
        </w:rPr>
        <w:t>»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F1F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социально значимых знаний – знаний основных норм и традиций того общества, в котором они живут. Выделение данного приоритета связано с особенностями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На уровне школы: участие в школьных добровольческих акциях «</w:t>
      </w:r>
      <w:r w:rsidR="00562EBA" w:rsidRPr="00622C4E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="00562EBA" w:rsidRPr="00622C4E">
        <w:rPr>
          <w:rFonts w:ascii="Times New Roman" w:hAnsi="Times New Roman" w:cs="Times New Roman"/>
          <w:sz w:val="24"/>
          <w:szCs w:val="24"/>
        </w:rPr>
        <w:t>и</w:t>
      </w:r>
      <w:r w:rsidR="00622C4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2EBA" w:rsidRPr="00622C4E">
        <w:rPr>
          <w:rFonts w:ascii="Times New Roman" w:hAnsi="Times New Roman" w:cs="Times New Roman"/>
          <w:sz w:val="24"/>
          <w:szCs w:val="24"/>
        </w:rPr>
        <w:t xml:space="preserve"> детям»</w:t>
      </w:r>
      <w:r w:rsidRPr="00622C4E">
        <w:rPr>
          <w:rFonts w:ascii="Times New Roman" w:hAnsi="Times New Roman" w:cs="Times New Roman"/>
          <w:sz w:val="24"/>
          <w:szCs w:val="24"/>
        </w:rPr>
        <w:t xml:space="preserve">!»;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На уровне классов: участвовать в добрых делах класса «Поздравь с днем рождения», «</w:t>
      </w:r>
      <w:r w:rsidR="00562EBA" w:rsidRPr="00622C4E">
        <w:rPr>
          <w:rFonts w:ascii="Times New Roman" w:hAnsi="Times New Roman" w:cs="Times New Roman"/>
          <w:sz w:val="24"/>
          <w:szCs w:val="24"/>
        </w:rPr>
        <w:t>Мой любимый питомец» и др.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На индивидуальном уровне: участие каждого школьника в благоустрой</w:t>
      </w:r>
      <w:r w:rsidR="00562EBA" w:rsidRPr="00622C4E">
        <w:rPr>
          <w:rFonts w:ascii="Times New Roman" w:hAnsi="Times New Roman" w:cs="Times New Roman"/>
          <w:sz w:val="24"/>
          <w:szCs w:val="24"/>
        </w:rPr>
        <w:t>стве класса и школьного двора.  «Наш  школьный двор»,</w:t>
      </w:r>
      <w:r w:rsidR="00622C4E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>«Добрые крышечки», «Поможем животным вместе»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622C4E" w:rsidRPr="0062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4AF5" w:rsidRPr="00964AF5" w:rsidRDefault="00A0690A" w:rsidP="00C00AB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3.11. Модуль «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Кадетсво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»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Кадетская составляющая воспитательного процесса обусловлена военизированным укладом жизни, который является главным фактором  воспитания и социализации обучающихся, их  личностного развития. Это установившийся в образовательной организации порядок жизнедеятельности и сложившиеся условия бытия членов школьного сообщества, обусловленные действующими явно и неявно нормами и правилами поведения и отношения.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Военизированный уклад жизни обеспечивает формирование у обучающихся опыта совместного служения, совместного преодоления трудностей, испытаний. Правила и этикет определяется военизированной игрой, а социальные роли родителей выполняют воспитатели и учителя, отвечающие за подготовку обучающихся.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Специфика военизированного уклада жизни:</w:t>
      </w:r>
    </w:p>
    <w:p w:rsidR="00086BD0" w:rsidRPr="00086BD0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D0">
        <w:rPr>
          <w:rFonts w:ascii="Times New Roman" w:hAnsi="Times New Roman" w:cs="Times New Roman"/>
          <w:iCs/>
          <w:sz w:val="24"/>
          <w:szCs w:val="24"/>
        </w:rPr>
        <w:t>Установление правил поведения (четкое выполнение распорядка дня, утренние построения, уставные отношения, соблюдение субординации)</w:t>
      </w:r>
      <w:r w:rsidR="00086BD0" w:rsidRPr="00086BD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4AF5" w:rsidRPr="00086BD0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BD0">
        <w:rPr>
          <w:rFonts w:ascii="Times New Roman" w:hAnsi="Times New Roman" w:cs="Times New Roman"/>
          <w:iCs/>
          <w:sz w:val="24"/>
          <w:szCs w:val="24"/>
        </w:rPr>
        <w:t>Введение специальных дисциплин военно-патриотического характера (</w:t>
      </w:r>
      <w:r w:rsidR="00A06F1F">
        <w:rPr>
          <w:rFonts w:ascii="Times New Roman" w:hAnsi="Times New Roman" w:cs="Times New Roman"/>
          <w:sz w:val="24"/>
          <w:szCs w:val="24"/>
        </w:rPr>
        <w:t xml:space="preserve">Ориентир на </w:t>
      </w:r>
      <w:r w:rsidRPr="00086BD0">
        <w:rPr>
          <w:rFonts w:ascii="Times New Roman" w:hAnsi="Times New Roman" w:cs="Times New Roman"/>
          <w:sz w:val="24"/>
          <w:szCs w:val="24"/>
        </w:rPr>
        <w:t>предмет ОБЖ, дополнительные общеобразовательные программы  «Гарнизонная и караульная служба», «Вооруженные силы РФ».</w:t>
      </w:r>
      <w:proofErr w:type="gramEnd"/>
      <w:r w:rsidRPr="00086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BD0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Pr="00086BD0">
        <w:rPr>
          <w:rFonts w:ascii="Times New Roman" w:hAnsi="Times New Roman" w:cs="Times New Roman"/>
          <w:sz w:val="24"/>
          <w:szCs w:val="24"/>
        </w:rPr>
        <w:lastRenderedPageBreak/>
        <w:t>медицинских знаний и безопасность», «Основы правовых знаний», «Огневая подготовка», «Спортивное ориентирование и туризм», «Строевая подготовка».).</w:t>
      </w:r>
      <w:proofErr w:type="gramEnd"/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Введение специальных дисциплин (как дополнительных общеобразовательных программ)</w:t>
      </w:r>
      <w:proofErr w:type="gramStart"/>
      <w:r w:rsidRPr="00964AF5">
        <w:rPr>
          <w:rFonts w:ascii="Times New Roman" w:hAnsi="Times New Roman" w:cs="Times New Roman"/>
          <w:iCs/>
          <w:sz w:val="24"/>
          <w:szCs w:val="24"/>
        </w:rPr>
        <w:t>,н</w:t>
      </w:r>
      <w:proofErr w:type="gramEnd"/>
      <w:r w:rsidRPr="00964AF5">
        <w:rPr>
          <w:rFonts w:ascii="Times New Roman" w:hAnsi="Times New Roman" w:cs="Times New Roman"/>
          <w:iCs/>
          <w:sz w:val="24"/>
          <w:szCs w:val="24"/>
        </w:rPr>
        <w:t xml:space="preserve">аправленных на изучение и формирование казачьих традиций и ценностей( «Ансамбль казачьей песни и танца», хор «Застава», «Рубка шашкой, фланкировка»). </w:t>
      </w:r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Соблюдение Кодекса чести кадет,</w:t>
      </w:r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Четкий распорядок дня,</w:t>
      </w:r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Выполнение воинских  ритуалов.</w:t>
      </w:r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Использование воинской символики  (Знамя, флаг кадетской школы, знаки отличия, виды кадетской формы)</w:t>
      </w:r>
    </w:p>
    <w:p w:rsidR="00964AF5" w:rsidRPr="00964AF5" w:rsidRDefault="00964AF5" w:rsidP="00C00AB8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>Традиции кадетской школы, связанные с днями воинской славы России;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AF5">
        <w:rPr>
          <w:rFonts w:ascii="Times New Roman" w:hAnsi="Times New Roman" w:cs="Times New Roman"/>
          <w:iCs/>
          <w:sz w:val="24"/>
          <w:szCs w:val="24"/>
        </w:rPr>
        <w:t xml:space="preserve">Военизированный уклад школьной жизни предусматривает подготовку несовершеннолетних обучающихся к военной или иной государственной службе. </w:t>
      </w:r>
      <w:r w:rsidRPr="00964AF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964AF5" w:rsidRPr="00964AF5" w:rsidRDefault="00964AF5" w:rsidP="00C00AB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 xml:space="preserve"> участие в фестивалях, конкурсах, соревнованиях,  военизированных играх районного, областного, межрегионального, всероссийского значений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 xml:space="preserve"> </w:t>
      </w:r>
      <w:r w:rsidR="004F21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21EE">
        <w:rPr>
          <w:rFonts w:ascii="Times New Roman" w:hAnsi="Times New Roman" w:cs="Times New Roman"/>
          <w:sz w:val="24"/>
          <w:szCs w:val="24"/>
        </w:rPr>
        <w:t xml:space="preserve"> </w:t>
      </w:r>
      <w:r w:rsidR="001C7C22">
        <w:rPr>
          <w:rFonts w:ascii="Times New Roman" w:hAnsi="Times New Roman" w:cs="Times New Roman"/>
          <w:sz w:val="24"/>
          <w:szCs w:val="24"/>
        </w:rPr>
        <w:t>Ф</w:t>
      </w:r>
      <w:r w:rsidRPr="00964AF5">
        <w:rPr>
          <w:rFonts w:ascii="Times New Roman" w:hAnsi="Times New Roman" w:cs="Times New Roman"/>
          <w:sz w:val="24"/>
          <w:szCs w:val="24"/>
        </w:rPr>
        <w:t>естиваль «Отчизну славим свою», Городской конкурс «Есть такая профессия Родину защищать», Областной конкурс «Надежда России». Городской конкурс по  рубке шашкой «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Казарла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>».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ценностные основы воспитания и социализации  кадет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Задачи воспитания и социализации кадет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4AF5">
        <w:rPr>
          <w:rFonts w:ascii="Times New Roman" w:hAnsi="Times New Roman" w:cs="Times New Roman"/>
          <w:sz w:val="24"/>
          <w:szCs w:val="24"/>
        </w:rPr>
        <w:t>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Организация воспитания  и социализации кадет  осуществляется по следующим направлениям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740"/>
        <w:gridCol w:w="5442"/>
      </w:tblGrid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воспитания и социализации кадет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национальные ценности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гражданственности,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уважения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br/>
              <w:t>к правам, свободам и обязанностям человека)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России,  своему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народу, своему краю, гражданское общество,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поликультурный мир, свобода личная и национальная,  доверие к людям,  институтам государства и гражданского общества,  социальная солидарность, мир во всём мире,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многообразие и уважение культур и народов.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«МЫ ВМЕСТЕ» (воспитание социальной ответственности и компетентности)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государство, демократическое государство, социальное государство, закон и правопорядок,  социальная компетентность, социальная ответственность,  служение Отечеству,  ответственность 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настоящее и будущее своей страны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(воспитание нравственных чувств, убеждений, этического сознания)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Нравственный выбор;  жизнь и смысл жизни;  справедливость;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милосердие;  честь;  достоинство;  уважение родителей;  уважение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достоинства другого человека,  равноправие,  ответственность,  любовь и верность;  забота о старших и младших;  свобода совести и вероисповедания;  толерантность,  представление о светской этике,  вере, духовности.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«Я - ЖИТЕЛЬ ПЛАНЕТЫ ЗЕМЛЯ»</w:t>
            </w:r>
            <w:r w:rsidRPr="0096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(воспитание экологической культуры,  культуры здорового и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жизни)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Жизнь во всех её проявлениях;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безопасность;  экологическая грамотность;  физическое, физиологическое,  репродуктивное,  психическое,  социально-психологическое, духовное здоровье;  экологическая культура;  экологически целесообразный здоровый и безопасный образ жизни;  ресурсосбережение;  экологическая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этика;  экологическая ответственность;  социальное партнёрство для улучшения экологического качества окружающей среды;  устойчивое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развитие общества в гармонии с природой.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«ТРУДОВОЙ ДЕСАНТ» (воспитание трудолюбия,  сознательного,  тво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рческого отношения к образованию,  труду и жизни,  подготовка к сознательному выбору профессии)  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Научное знание,  стремление к познанию и истине, научная картина мира,  нравственный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учения и самообразования,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964AF5" w:rsidRPr="00964AF5" w:rsidTr="00964AF5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  <w:proofErr w:type="gramEnd"/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искусстве, эстетическое развитие личности</w:t>
            </w:r>
          </w:p>
        </w:tc>
      </w:tr>
    </w:tbl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b/>
          <w:bCs/>
          <w:sz w:val="24"/>
          <w:szCs w:val="24"/>
        </w:rPr>
        <w:t>Принципы и особенности организации содержания воспитания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b/>
          <w:bCs/>
          <w:sz w:val="24"/>
          <w:szCs w:val="24"/>
        </w:rPr>
        <w:t>и социализации кадет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1. Принцип ориентации на идеал. Идеалы определяют смыслы воспитания,  то,  ради чего оно организуется.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2. Аксиологический принцип.  Аксиологический принцип позволяет его дифференцировать социально-педагогическое пространство образовательного учреждения.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3.Принцип следования нравственному примеру. Следование примеру — ведущий метод воспитания.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4. Принцип диалогического общения со значимыми другими.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5. Принцип идентификации.  Идентификация — у</w:t>
      </w:r>
      <w:r w:rsidR="00EC4DF2">
        <w:rPr>
          <w:rFonts w:ascii="Times New Roman" w:hAnsi="Times New Roman" w:cs="Times New Roman"/>
          <w:sz w:val="24"/>
          <w:szCs w:val="24"/>
        </w:rPr>
        <w:t xml:space="preserve">стойчивое отождествление себя </w:t>
      </w:r>
      <w:proofErr w:type="gramStart"/>
      <w:r w:rsidR="00EC4D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4AF5">
        <w:rPr>
          <w:rFonts w:ascii="Times New Roman" w:hAnsi="Times New Roman" w:cs="Times New Roman"/>
          <w:sz w:val="24"/>
          <w:szCs w:val="24"/>
        </w:rPr>
        <w:t xml:space="preserve"> значимым другим, стремление быть похожим на него.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 xml:space="preserve">6. Принцип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воспитания и социализации. В современных условиях процесс развития,  воспитания и социализации личности имеет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>,  многомерно</w:t>
      </w:r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4AF5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7. 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8. Принцип системн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Системн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</w:t>
      </w:r>
      <w:r w:rsidRPr="00964AF5">
        <w:rPr>
          <w:rFonts w:ascii="Times New Roman" w:hAnsi="Times New Roman" w:cs="Times New Roman"/>
          <w:sz w:val="24"/>
          <w:szCs w:val="24"/>
        </w:rPr>
        <w:lastRenderedPageBreak/>
        <w:t>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воспитания и социализации кадет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6217"/>
      </w:tblGrid>
      <w:tr w:rsidR="00964AF5" w:rsidRPr="00964AF5" w:rsidTr="00964AF5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(воспитание гражданственности, патриотизма, уважения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br/>
              <w:t>к правам, свободам и обязанностям человека)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Общее представление о политическом устройстве российского государства,  его институтах,  их роли в жизни общества,  о символах государства,  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Системные представления об институтах гражданского общества,  их истории и современном состоянии в России и мире, о возможностях участия граждан в общественном управлении;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и одобрение правил поведения в обществе,  уважение органов и лиц, охраняющих общественный порядок;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Осознание конституционного долга и обязанностей гражданина своей Родины;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Системные представления о народах России, об их общей исторической судьбе,  о единстве народов нашей страны,  знание национальных героев и важнейших событий отечественной истории;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Негативное отношение к нарушениям порядка в классе,  школе, общественных местах,  к невыполнению человеком своих общественных обязанностей, к антиобщественным действиям, поступкам.</w:t>
            </w:r>
          </w:p>
        </w:tc>
      </w:tr>
      <w:tr w:rsidR="00964AF5" w:rsidRPr="00964AF5" w:rsidTr="00964AF5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«МЫ ВМЕСТЕ» (воспитание социальной ответственности и компетентности)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Осознанное принятие роли гражданина, знание гражданских прав и обязанностей,  приобретение первоначального опыта ответственного гражданского поведения;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-Усвоение позитивного социального опыта,  образцов поведения подростков и молодёжи в современном мире;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 -Освоение норм и правил общественного поведения,  психологических установок;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опыта взаимодействия,  совместной деятельности и общения со сверстниками,  старшими и младшими,  взрослыми,  с реальным социальным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окружением в процессе решения 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значимых проблем;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Осознанное принятие основных социальных ролей,  соответствующих подростковому возрасту: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— социальные роли в семье: сына  (дочери), брата  (сестры), помощника,  ответственного хозяина (хозяйки), наследника (наследницы);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— социальные роли в классе:  лидер —  ведомый,  партнёр,  инициатор,  </w:t>
            </w:r>
            <w:proofErr w:type="spell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референтный</w:t>
            </w:r>
            <w:proofErr w:type="spell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определённых вопросах,  руководитель,  организатор,  помощник, собеседник, слушатель;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— социальные роли в обществе:  гендерная,  член определённой социальной группы, потребитель, покупатель, пассажир, зритель, спортсмен,  читатель, сотрудник и др.</w:t>
            </w:r>
            <w:proofErr w:type="gramEnd"/>
          </w:p>
        </w:tc>
      </w:tr>
      <w:tr w:rsidR="00964AF5" w:rsidRPr="00964AF5" w:rsidTr="00964AF5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НРАВСТВЕННОСТИ»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(воспитание нравственных чувств, убеждений, этического сознания)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Сознательное принятие базовых национальных российских ценностей;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Любовь к школе, городу, народу, России,  к героическому прошлому и настоящему нашего Отечества;  желание продолжать героические традиции многонационального российского народа;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смысла гуманных отношений; понимание высокой ценности человеческой жизни;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значения религиозных идеалов в жизни человека и общества,  нравственной сущности правил культуры поведения,  общения и речи, умение выполнять их независимо от внешнего контроля;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значения нравственно-волевого усилия в выполнении учебных,  учебно-трудовых и общественных обязанностей;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нравственный выбор намерений,  действий и поступков;  готовность к самоограничению для достижения собственных нравственных идеалов;  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и сознательное принятие нравственных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взаимоотношений в семье;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Отрицательное отношение к аморальным поступкам,  проявлениям эгоизма и иждивенчества,  равнодушия,  лицемерия,  грубости,  оскорбительным словам и действиям, нарушениям общественного порядка.</w:t>
            </w:r>
          </w:p>
        </w:tc>
      </w:tr>
      <w:tr w:rsidR="00964AF5" w:rsidRPr="00964AF5" w:rsidTr="00964AF5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«Я - ЖИТЕЛЬ ПЛАНЕТЫ ЗЕМЛЯ» (воспитание экологической культуры,  культуры здорового и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жизни)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Присвоение эколого-культурных ценностей и ценностей здоровья своего народа,  народов России как одно из направлений общероссийской гражданской идентичности;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Умение придавать экологическую направленность любой деятельности,  проекту;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взаимной связи здоровья,  экологического качества окружающей среды и экологической культуры человека;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Осознание единства и взаимовлияния различных видов здоровья человека:  физического  (сила,  ловкость,  выносливость),  физиологического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(работоспособность, устойчивость к заболеваниям),  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  (умственная работоспособность,  эмоциональное благополучие),  социально-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психологического (способность справиться со стрессом, качество отношений с окружающими людьми);  репродуктивное  (забота о своём здоровье как</w:t>
            </w:r>
            <w:proofErr w:type="gramEnd"/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будущего родителя);  духовного  (иерархия ценностей);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Способность прогнозировать последствия деятельности человека в природе;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Опыт самооценки личного вклада в ресурсосбережение,  сохранение качества окружающей среды, биоразнообразия, экологическую безопасность;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Знание основ законодательства в области защиты здоровья;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ориентация с учётом представлений о вкладе разных профессий в решение проблем </w:t>
            </w: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экологии,  здоровья,  устойчивого развития общества;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Развитие экологической грамотности родителей,  населения,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Резко негативное отношение к курению,  употреблению алкогольных напитков, наркотиков и других </w:t>
            </w:r>
            <w:proofErr w:type="spell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(ПАВ);  </w:t>
            </w:r>
          </w:p>
        </w:tc>
      </w:tr>
      <w:tr w:rsidR="00964AF5" w:rsidRPr="00964AF5" w:rsidTr="00964AF5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«ТРУДОВОЙ ДЕСАНТ» (воспитание трудолюбия,  сознательного,  творческого отношения к образованию,  труду и жизни,  подготовка к сознательному выбору профессии)  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Понимание необходимости научных знаний для развития личности и общества, их роли в жизни, труде, творчестве;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Осознание важности непрерывного образования и самообразования в течение всей жизни;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Осознание нравственной природы труда,  его роли в жизни человека и общества, в создании материальных, социальных и культурных благ; знание и уважение трудовых традиций своей семьи,  трудовых подвигов старших поколений;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учебной и учебно-трудовой деятельности,  общественно полезным делам;  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 готовность содействовать в благоустройстве школы и её ближайшего окружения;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Общее знакомство с трудовым законодательством;</w:t>
            </w:r>
          </w:p>
        </w:tc>
      </w:tr>
      <w:tr w:rsidR="00964AF5" w:rsidRPr="00964AF5" w:rsidTr="00964AF5">
        <w:trPr>
          <w:trHeight w:val="202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ценностного отношения к 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Ценностное отношение к </w:t>
            </w:r>
            <w:proofErr w:type="gramStart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, восприятие искусства как особой формы познания и преобразования мира;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Эстетическое восприятие предметов и явлений действительности,  развитие способности видеть и ценить прекрасное в природе,  быту,  труде,  спорте и творчестве людей, общественной жизни;</w:t>
            </w:r>
          </w:p>
          <w:p w:rsidR="00964AF5" w:rsidRPr="00964AF5" w:rsidRDefault="00964AF5" w:rsidP="00C0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F5">
              <w:rPr>
                <w:rFonts w:ascii="Times New Roman" w:hAnsi="Times New Roman" w:cs="Times New Roman"/>
                <w:sz w:val="24"/>
                <w:szCs w:val="24"/>
              </w:rPr>
              <w:t>- Представление об искусстве народов России.</w:t>
            </w:r>
          </w:p>
        </w:tc>
      </w:tr>
    </w:tbl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Pr="00964AF5" w:rsidRDefault="00964AF5" w:rsidP="00C00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AF5">
        <w:rPr>
          <w:rFonts w:ascii="Times New Roman" w:hAnsi="Times New Roman" w:cs="Times New Roman"/>
          <w:b/>
          <w:sz w:val="24"/>
          <w:szCs w:val="24"/>
        </w:rPr>
        <w:t>3.12 Модуль «Школьная медиация»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Служба медиации  функционирует в соответствии с планом работы службы на год, положением о службе школьной медиации. 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Достижение поставленной цели обеспечивается путем решения следующих основных задач:  создание с помощью метода школьной медиации и восстановительного подхода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  внедрение новых форм, технологий и методов работы, в том числе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 повышение квалификации педагогических работников образовательных</w:t>
      </w: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AF5">
        <w:rPr>
          <w:rFonts w:ascii="Times New Roman" w:hAnsi="Times New Roman" w:cs="Times New Roman"/>
          <w:sz w:val="24"/>
          <w:szCs w:val="24"/>
        </w:rPr>
        <w:t>организаций по вопросам применения процедуры медиации в повседневной педагогической практике; 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 развитие международного сотрудничества в области применения медиации и восстановительного правосудия в образовательных организациях.</w:t>
      </w:r>
      <w:proofErr w:type="gramEnd"/>
      <w:r w:rsidRPr="00964AF5">
        <w:rPr>
          <w:rFonts w:ascii="Times New Roman" w:hAnsi="Times New Roman" w:cs="Times New Roman"/>
          <w:sz w:val="24"/>
          <w:szCs w:val="24"/>
        </w:rPr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t>В основе деятельности служб школьной медиации лежит:  разрешение разнообразных и разнонаправленных конфликтов,</w:t>
      </w:r>
      <w:r w:rsidRPr="00964AF5">
        <w:rPr>
          <w:rFonts w:ascii="Times New Roman" w:hAnsi="Times New Roman" w:cs="Times New Roman"/>
          <w:sz w:val="24"/>
          <w:szCs w:val="24"/>
        </w:rPr>
        <w:br/>
      </w: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возникающих в образовательной организации, проведение просветительской работы среди коллег и родителей;  предотвращение возникновения конфликтов, препятствование их эскалации;</w:t>
      </w:r>
    </w:p>
    <w:p w:rsidR="00EC4DF2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 обеспечение формиров</w:t>
      </w:r>
      <w:r w:rsidR="00EC4DF2">
        <w:rPr>
          <w:rFonts w:ascii="Times New Roman" w:hAnsi="Times New Roman" w:cs="Times New Roman"/>
          <w:sz w:val="24"/>
          <w:szCs w:val="24"/>
        </w:rPr>
        <w:t xml:space="preserve">ания и обучения «групп равных» 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координация действий участников «групп равных» в их работе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по распространению знаний о медиации и основ позитивного общения среди младших и средних школьников;  обеспечение помощи при разрешении участниками «групп равных»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конфликтов между сверстниками, а также участие в роли координатора - медиатора при разрешении конфликтов между взрослыми и детьми;  использование медиативного подхода в рамках работы по профилактике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безнадзорности и беспризорности, наркомании, алкоголизма, </w:t>
      </w:r>
      <w:proofErr w:type="spellStart"/>
      <w:r w:rsidRPr="00964AF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64AF5">
        <w:rPr>
          <w:rFonts w:ascii="Times New Roman" w:hAnsi="Times New Roman" w:cs="Times New Roman"/>
          <w:sz w:val="24"/>
          <w:szCs w:val="24"/>
        </w:rPr>
        <w:t>, правонарушений несовершеннолетних;  использование медиативного подхода в рамках работы с детьми и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семьями, находящимися в социально опасном положении;  использование медиативного подхода в рамках работы по воспитанию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культуры конструктивного поведения в конфликтной ситуации и созданию условий для выбора ненасильственных стратегий по ведения в ситуациях напряжения и стресса;  применение медиативного подхода, а также технологий позитивного</w:t>
      </w:r>
    </w:p>
    <w:p w:rsidR="00964AF5" w:rsidRP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 использование медиативного подхода как основы для сохранения</w:t>
      </w: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964AF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4AF5">
        <w:rPr>
          <w:rFonts w:ascii="Times New Roman" w:hAnsi="Times New Roman" w:cs="Times New Roman"/>
          <w:sz w:val="24"/>
          <w:szCs w:val="24"/>
        </w:rPr>
        <w:t xml:space="preserve"> коммуникации и возможности передачи главных общечеловеческих духовно-нравственных ценностей. 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</w:t>
      </w:r>
      <w:r w:rsidR="00086BD0">
        <w:rPr>
          <w:rFonts w:ascii="Times New Roman" w:hAnsi="Times New Roman" w:cs="Times New Roman"/>
          <w:sz w:val="24"/>
          <w:szCs w:val="24"/>
        </w:rPr>
        <w:t>медиации и медиативного подхода.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ОСНОВНЫЕ НАПРАВЛЕНИЯ САМОАНАЛИЗА ВОСПИТАТЕЛЬНОЙ РАБОТЫ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EC4DF2">
        <w:rPr>
          <w:rFonts w:ascii="Times New Roman" w:hAnsi="Times New Roman" w:cs="Times New Roman"/>
          <w:sz w:val="24"/>
          <w:szCs w:val="24"/>
        </w:rPr>
        <w:t xml:space="preserve"> с</w:t>
      </w:r>
      <w:r w:rsidRPr="00622C4E">
        <w:rPr>
          <w:rFonts w:ascii="Times New Roman" w:hAnsi="Times New Roman" w:cs="Times New Roman"/>
          <w:sz w:val="24"/>
          <w:szCs w:val="24"/>
        </w:rPr>
        <w:t>редн</w:t>
      </w:r>
      <w:r w:rsidR="00EC4DF2">
        <w:rPr>
          <w:rFonts w:ascii="Times New Roman" w:hAnsi="Times New Roman" w:cs="Times New Roman"/>
          <w:sz w:val="24"/>
          <w:szCs w:val="24"/>
        </w:rPr>
        <w:t xml:space="preserve">ей  школе № 44 </w:t>
      </w:r>
      <w:r w:rsidRPr="00622C4E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учителя-предметники и классные руководители, педагог</w:t>
      </w:r>
      <w:r w:rsidR="00562EBA" w:rsidRPr="00622C4E">
        <w:rPr>
          <w:rFonts w:ascii="Times New Roman" w:hAnsi="Times New Roman" w:cs="Times New Roman"/>
          <w:sz w:val="24"/>
          <w:szCs w:val="24"/>
        </w:rPr>
        <w:t>-</w:t>
      </w:r>
      <w:r w:rsidRPr="00622C4E">
        <w:rPr>
          <w:rFonts w:ascii="Times New Roman" w:hAnsi="Times New Roman" w:cs="Times New Roman"/>
          <w:sz w:val="24"/>
          <w:szCs w:val="24"/>
        </w:rPr>
        <w:t xml:space="preserve">психолог, социальный педагог, педагоги дополнительного образования. Основными принципами, на основе которых осуществляется самоанализ воспитательной работы в школе, являются: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 1.Анализ результатов воспитания, социализации и саморазвития и личностного развития школьников каждого класса выявил следующие проблемы: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-недостаточность развития умения сотрудничать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2C4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4F21E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36244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 мотивации к участию в школьном самоуправлении и общественной жизни.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трудности в профессиональном самоопределении.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2. Анализа воспитательной деятельности педагогов определил ряд ключевых проблем: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-затруднения в определении цели и задач своей воспитательной деятельности; </w:t>
      </w:r>
    </w:p>
    <w:p w:rsidR="00964AF5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 xml:space="preserve">- проблемы с реализацией воспитательного потенциала совместной с детьми деятельности; </w:t>
      </w:r>
    </w:p>
    <w:p w:rsidR="00562EBA" w:rsidRPr="00622C4E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-стиль общения педагогов со школьниками не всегда доброжелателен, доверительные отношения складываются не со всеми школьниками</w:t>
      </w:r>
      <w:r w:rsidR="00562EBA" w:rsidRPr="00622C4E">
        <w:rPr>
          <w:rFonts w:ascii="Times New Roman" w:hAnsi="Times New Roman" w:cs="Times New Roman"/>
          <w:sz w:val="24"/>
          <w:szCs w:val="24"/>
        </w:rPr>
        <w:t>.</w:t>
      </w:r>
    </w:p>
    <w:p w:rsidR="00562EBA" w:rsidRPr="00622C4E" w:rsidRDefault="00562EBA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3.</w:t>
      </w:r>
      <w:r w:rsidR="00FF60C9" w:rsidRPr="00622C4E">
        <w:rPr>
          <w:rFonts w:ascii="Times New Roman" w:hAnsi="Times New Roman" w:cs="Times New Roman"/>
          <w:sz w:val="24"/>
          <w:szCs w:val="24"/>
        </w:rPr>
        <w:t>Управление воспитательным процессом в образовательной организации</w:t>
      </w:r>
      <w:r w:rsidR="00436244" w:rsidRPr="00622C4E">
        <w:rPr>
          <w:rFonts w:ascii="Times New Roman" w:hAnsi="Times New Roman" w:cs="Times New Roman"/>
          <w:sz w:val="24"/>
          <w:szCs w:val="24"/>
        </w:rPr>
        <w:t>.</w:t>
      </w:r>
      <w:r w:rsidR="00FF60C9" w:rsidRPr="00622C4E">
        <w:rPr>
          <w:rFonts w:ascii="Times New Roman" w:hAnsi="Times New Roman" w:cs="Times New Roman"/>
          <w:sz w:val="24"/>
          <w:szCs w:val="24"/>
        </w:rPr>
        <w:t xml:space="preserve"> 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="00FF60C9" w:rsidRPr="00622C4E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FF60C9" w:rsidRPr="00622C4E">
        <w:rPr>
          <w:rFonts w:ascii="Times New Roman" w:hAnsi="Times New Roman" w:cs="Times New Roman"/>
          <w:sz w:val="24"/>
          <w:szCs w:val="24"/>
        </w:rPr>
        <w:t xml:space="preserve">оле, о своих должностных обязанностях и </w:t>
      </w:r>
      <w:r w:rsidR="00FF60C9" w:rsidRPr="00622C4E">
        <w:rPr>
          <w:rFonts w:ascii="Times New Roman" w:hAnsi="Times New Roman" w:cs="Times New Roman"/>
          <w:sz w:val="24"/>
          <w:szCs w:val="24"/>
        </w:rPr>
        <w:lastRenderedPageBreak/>
        <w:t xml:space="preserve">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руководителей со своими воспитанниками. </w:t>
      </w:r>
    </w:p>
    <w:p w:rsidR="00562EBA" w:rsidRDefault="00FF60C9" w:rsidP="00C00AB8">
      <w:pPr>
        <w:jc w:val="both"/>
        <w:rPr>
          <w:rFonts w:ascii="Times New Roman" w:hAnsi="Times New Roman" w:cs="Times New Roman"/>
          <w:sz w:val="24"/>
          <w:szCs w:val="24"/>
        </w:rPr>
      </w:pPr>
      <w:r w:rsidRPr="00622C4E">
        <w:rPr>
          <w:rFonts w:ascii="Times New Roman" w:hAnsi="Times New Roman" w:cs="Times New Roman"/>
          <w:sz w:val="24"/>
          <w:szCs w:val="24"/>
        </w:rPr>
        <w:t>4. Ресурсное обеспечение воспитательного процесса в образовательной организации. 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</w:t>
      </w:r>
      <w:r w:rsidR="00964AF5">
        <w:rPr>
          <w:rFonts w:ascii="Times New Roman" w:hAnsi="Times New Roman" w:cs="Times New Roman"/>
          <w:sz w:val="24"/>
          <w:szCs w:val="24"/>
        </w:rPr>
        <w:t>лактической работы. В школе имее</w:t>
      </w:r>
      <w:r w:rsidRPr="00622C4E">
        <w:rPr>
          <w:rFonts w:ascii="Times New Roman" w:hAnsi="Times New Roman" w:cs="Times New Roman"/>
          <w:sz w:val="24"/>
          <w:szCs w:val="24"/>
        </w:rPr>
        <w:t xml:space="preserve">тся </w:t>
      </w:r>
      <w:r w:rsidR="00964AF5">
        <w:rPr>
          <w:rFonts w:ascii="Times New Roman" w:hAnsi="Times New Roman" w:cs="Times New Roman"/>
          <w:sz w:val="24"/>
          <w:szCs w:val="24"/>
        </w:rPr>
        <w:t>спортивный и актовый  залы</w:t>
      </w:r>
      <w:r w:rsidRPr="00622C4E">
        <w:rPr>
          <w:rFonts w:ascii="Times New Roman" w:hAnsi="Times New Roman" w:cs="Times New Roman"/>
          <w:sz w:val="24"/>
          <w:szCs w:val="24"/>
        </w:rPr>
        <w:t xml:space="preserve"> Спортивная база полностью обеспечена необходимым оборудованием. </w:t>
      </w:r>
      <w:r w:rsidR="00562EBA" w:rsidRPr="00622C4E">
        <w:rPr>
          <w:rFonts w:ascii="Times New Roman" w:hAnsi="Times New Roman" w:cs="Times New Roman"/>
          <w:sz w:val="24"/>
          <w:szCs w:val="24"/>
        </w:rPr>
        <w:t>Есть  спортивная</w:t>
      </w:r>
      <w:r w:rsidR="00436244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>площадк</w:t>
      </w:r>
      <w:r w:rsidR="00562EBA" w:rsidRPr="00622C4E">
        <w:rPr>
          <w:rFonts w:ascii="Times New Roman" w:hAnsi="Times New Roman" w:cs="Times New Roman"/>
          <w:sz w:val="24"/>
          <w:szCs w:val="24"/>
        </w:rPr>
        <w:t>а.</w:t>
      </w:r>
      <w:r w:rsidR="00436244"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>Для проведения различного рода мероприятий активно используется актовый зал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Создан школьный информационно-библиотечный центр. Функционирует Служба школьной медиации (примирения). </w:t>
      </w:r>
      <w:proofErr w:type="gramStart"/>
      <w:r w:rsidRPr="00622C4E">
        <w:rPr>
          <w:rFonts w:ascii="Times New Roman" w:hAnsi="Times New Roman" w:cs="Times New Roman"/>
          <w:sz w:val="24"/>
          <w:szCs w:val="24"/>
        </w:rPr>
        <w:t>Используются ресурсы социальных партнеров (</w:t>
      </w:r>
      <w:r w:rsidR="00622C4E" w:rsidRPr="00622C4E">
        <w:rPr>
          <w:rFonts w:ascii="Times New Roman" w:hAnsi="Times New Roman" w:cs="Times New Roman"/>
          <w:sz w:val="24"/>
          <w:szCs w:val="24"/>
        </w:rPr>
        <w:t>Би</w:t>
      </w:r>
      <w:r w:rsidR="00562EBA" w:rsidRPr="00622C4E">
        <w:rPr>
          <w:rFonts w:ascii="Times New Roman" w:hAnsi="Times New Roman" w:cs="Times New Roman"/>
          <w:sz w:val="24"/>
          <w:szCs w:val="24"/>
        </w:rPr>
        <w:t>блиотека им.</w:t>
      </w:r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>Крылова, им.</w:t>
      </w:r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>Некрасова</w:t>
      </w:r>
      <w:r w:rsidR="00436244" w:rsidRPr="00622C4E">
        <w:rPr>
          <w:rFonts w:ascii="Times New Roman" w:hAnsi="Times New Roman" w:cs="Times New Roman"/>
          <w:sz w:val="24"/>
          <w:szCs w:val="24"/>
        </w:rPr>
        <w:t xml:space="preserve">, </w:t>
      </w:r>
      <w:r w:rsidR="00562EBA" w:rsidRPr="00622C4E">
        <w:rPr>
          <w:rFonts w:ascii="Times New Roman" w:hAnsi="Times New Roman" w:cs="Times New Roman"/>
          <w:sz w:val="24"/>
          <w:szCs w:val="24"/>
        </w:rPr>
        <w:t>ДК им.</w:t>
      </w:r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r w:rsidR="00562EBA" w:rsidRPr="00622C4E">
        <w:rPr>
          <w:rFonts w:ascii="Times New Roman" w:hAnsi="Times New Roman" w:cs="Times New Roman"/>
          <w:sz w:val="24"/>
          <w:szCs w:val="24"/>
        </w:rPr>
        <w:t>Добрынина, Центр «Перспектива», центр «Горизонт», Дворец пионеров)</w:t>
      </w:r>
      <w:r w:rsidRPr="00622C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2C4E">
        <w:rPr>
          <w:rFonts w:ascii="Times New Roman" w:hAnsi="Times New Roman" w:cs="Times New Roman"/>
          <w:sz w:val="24"/>
          <w:szCs w:val="24"/>
        </w:rPr>
        <w:t xml:space="preserve"> </w:t>
      </w:r>
      <w:r w:rsidR="00EC4DF2">
        <w:rPr>
          <w:rFonts w:ascii="Times New Roman" w:hAnsi="Times New Roman" w:cs="Times New Roman"/>
          <w:sz w:val="24"/>
          <w:szCs w:val="24"/>
        </w:rPr>
        <w:t xml:space="preserve"> </w:t>
      </w:r>
      <w:r w:rsidRPr="00622C4E">
        <w:rPr>
          <w:rFonts w:ascii="Times New Roman" w:hAnsi="Times New Roman" w:cs="Times New Roman"/>
          <w:sz w:val="24"/>
          <w:szCs w:val="24"/>
        </w:rPr>
        <w:t xml:space="preserve">Недостаточно средств на приобретение расходных материалов. </w:t>
      </w: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8F9" w:rsidRDefault="000068F9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BD0" w:rsidRDefault="00086BD0" w:rsidP="00C00AB8">
      <w:pPr>
        <w:jc w:val="both"/>
        <w:rPr>
          <w:rFonts w:ascii="Times New Roman" w:hAnsi="Times New Roman" w:cs="Times New Roman"/>
        </w:rPr>
      </w:pPr>
    </w:p>
    <w:p w:rsidR="00A0690A" w:rsidRDefault="00A0690A" w:rsidP="00C00AB8">
      <w:pPr>
        <w:jc w:val="both"/>
        <w:rPr>
          <w:rFonts w:ascii="Times New Roman" w:hAnsi="Times New Roman" w:cs="Times New Roman"/>
        </w:rPr>
      </w:pPr>
    </w:p>
    <w:p w:rsidR="00801B59" w:rsidRDefault="00801B59" w:rsidP="00C00AB8">
      <w:pPr>
        <w:jc w:val="both"/>
        <w:rPr>
          <w:rFonts w:ascii="Times New Roman" w:hAnsi="Times New Roman" w:cs="Times New Roman"/>
        </w:rPr>
      </w:pPr>
    </w:p>
    <w:p w:rsidR="000068F9" w:rsidRPr="00086BD0" w:rsidRDefault="000068F9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План воспитательной работы</w:t>
      </w:r>
    </w:p>
    <w:p w:rsidR="000068F9" w:rsidRPr="00086BD0" w:rsidRDefault="000068F9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на сентябрь 2020-2021уч.г.</w:t>
      </w:r>
    </w:p>
    <w:tbl>
      <w:tblPr>
        <w:tblStyle w:val="a5"/>
        <w:tblpPr w:leftFromText="180" w:rightFromText="180" w:vertAnchor="text" w:horzAnchor="margin" w:tblpXSpec="center" w:tblpY="289"/>
        <w:tblW w:w="10758" w:type="dxa"/>
        <w:tblLook w:val="04A0" w:firstRow="1" w:lastRow="0" w:firstColumn="1" w:lastColumn="0" w:noHBand="0" w:noVBand="1"/>
      </w:tblPr>
      <w:tblGrid>
        <w:gridCol w:w="1384"/>
        <w:gridCol w:w="3401"/>
        <w:gridCol w:w="1058"/>
        <w:gridCol w:w="977"/>
        <w:gridCol w:w="3938"/>
      </w:tblGrid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00AB8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C00AB8" w:rsidRPr="00C00AB8" w:rsidRDefault="00C00AB8" w:rsidP="00C00AB8">
            <w:pPr>
              <w:tabs>
                <w:tab w:val="left" w:pos="781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00A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AB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00AB8">
              <w:rPr>
                <w:rFonts w:ascii="Times New Roman" w:hAnsi="Times New Roman" w:cs="Times New Roman"/>
                <w:b/>
              </w:rPr>
              <w:t>п</w:t>
            </w:r>
            <w:r w:rsidRPr="00C00AB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AB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AB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77" w:type="dxa"/>
            <w:shd w:val="clear" w:color="auto" w:fill="FFFF99"/>
            <w:vAlign w:val="center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AB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938" w:type="dxa"/>
            <w:shd w:val="clear" w:color="auto" w:fill="FFFF99"/>
            <w:vAlign w:val="center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AB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Торжественное собрание, посвященное Дню знаний «Нам школа вновь двери открыла свои»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C00AB8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C00AB8">
              <w:rPr>
                <w:rFonts w:ascii="Times New Roman" w:hAnsi="Times New Roman" w:cs="Times New Roman"/>
              </w:rPr>
              <w:t xml:space="preserve"> О.Н.</w:t>
            </w:r>
          </w:p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Тематические классные часы «Урок мира», посвященные Дню знаний (по отдельному плану)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Беседа по ПДД «Мы идём в школу!»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C00AB8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C00AB8">
              <w:rPr>
                <w:rFonts w:ascii="Times New Roman" w:hAnsi="Times New Roman" w:cs="Times New Roman"/>
              </w:rPr>
              <w:t xml:space="preserve"> О.Н.</w:t>
            </w:r>
          </w:p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Всероссийский открытый урок «Основы безопасности жизнедеятельности».</w:t>
            </w:r>
          </w:p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Единый день профилактики ДДТТ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Операция «Уют» (благоустройство классных комнат и уголков)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02.09-05.09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День здоровья «Осенняя эстафета»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C00AB8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C00AB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Тематическая встреча «Обучение работников и учащихся основам защиты от терактов и ЧС»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Сотрудники правоохранительных органов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C00AB8">
              <w:rPr>
                <w:rFonts w:ascii="Times New Roman" w:hAnsi="Times New Roman" w:cs="Times New Roman"/>
              </w:rPr>
              <w:t>Экозабота</w:t>
            </w:r>
            <w:proofErr w:type="spellEnd"/>
            <w:r w:rsidRPr="00C00AB8">
              <w:rPr>
                <w:rFonts w:ascii="Times New Roman" w:hAnsi="Times New Roman" w:cs="Times New Roman"/>
              </w:rPr>
              <w:t>». Интерактивное классное мероприятие «Экология – это всё, что нас окружает».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07.09-11.09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AB8" w:rsidRPr="00C00AB8" w:rsidTr="00C00AB8">
        <w:trPr>
          <w:trHeight w:val="620"/>
        </w:trPr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Тематическая встреча «Соблюдение правил  пожарной безопасности». 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Родительские собрания на начало учебного года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C00AB8" w:rsidRPr="00C00AB8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Сбор актива ЮИД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93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0AB8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C00AB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00AB8" w:rsidRPr="00086BD0" w:rsidTr="00C00AB8">
        <w:tc>
          <w:tcPr>
            <w:tcW w:w="1384" w:type="dxa"/>
            <w:shd w:val="clear" w:color="auto" w:fill="FFFF99"/>
          </w:tcPr>
          <w:p w:rsidR="00C00AB8" w:rsidRPr="00C00AB8" w:rsidRDefault="00C00AB8" w:rsidP="00C00AB8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Классные часы «Поведение в экстремальных ситуациях»</w:t>
            </w:r>
          </w:p>
        </w:tc>
        <w:tc>
          <w:tcPr>
            <w:tcW w:w="1058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24.09-25.09</w:t>
            </w:r>
          </w:p>
        </w:tc>
        <w:tc>
          <w:tcPr>
            <w:tcW w:w="977" w:type="dxa"/>
          </w:tcPr>
          <w:p w:rsidR="00C00AB8" w:rsidRPr="00C00AB8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938" w:type="dxa"/>
          </w:tcPr>
          <w:p w:rsidR="00C00AB8" w:rsidRPr="00086BD0" w:rsidRDefault="00C00AB8" w:rsidP="00C00AB8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C00AB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F020C" w:rsidRPr="00086BD0" w:rsidRDefault="004F020C" w:rsidP="00EC4DF2">
      <w:pPr>
        <w:rPr>
          <w:rFonts w:ascii="Times New Roman" w:hAnsi="Times New Roman" w:cs="Times New Roman"/>
        </w:rPr>
      </w:pPr>
    </w:p>
    <w:p w:rsidR="00086BD0" w:rsidRDefault="004F020C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на </w:t>
      </w:r>
      <w:r w:rsidR="004F020C" w:rsidRPr="00086BD0">
        <w:rPr>
          <w:rFonts w:ascii="Times New Roman" w:hAnsi="Times New Roman" w:cs="Times New Roman"/>
        </w:rPr>
        <w:t>октябрь 2020-2021 г.</w:t>
      </w:r>
    </w:p>
    <w:p w:rsidR="00964AF5" w:rsidRPr="00086BD0" w:rsidRDefault="00964AF5" w:rsidP="00C00AB8">
      <w:pPr>
        <w:jc w:val="both"/>
        <w:rPr>
          <w:rFonts w:ascii="Times New Roman" w:hAnsi="Times New Roman" w:cs="Times New Roman"/>
          <w:u w:val="single"/>
        </w:rPr>
      </w:pPr>
      <w:r w:rsidRPr="00086BD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tbl>
      <w:tblPr>
        <w:tblStyle w:val="2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24"/>
        <w:gridCol w:w="4002"/>
        <w:gridCol w:w="1110"/>
        <w:gridCol w:w="1050"/>
        <w:gridCol w:w="2869"/>
      </w:tblGrid>
      <w:tr w:rsidR="00964AF5" w:rsidRPr="00086BD0" w:rsidTr="004F020C">
        <w:trPr>
          <w:trHeight w:val="405"/>
        </w:trPr>
        <w:tc>
          <w:tcPr>
            <w:tcW w:w="681" w:type="pct"/>
            <w:shd w:val="clear" w:color="auto" w:fill="FFFF99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6BD0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86BD0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086BD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86BD0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14" w:type="pct"/>
            <w:shd w:val="clear" w:color="auto" w:fill="FFFF99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D0">
              <w:rPr>
                <w:rFonts w:ascii="Times New Roman" w:hAnsi="Times New Roman" w:cs="Times New Roman"/>
                <w:b/>
              </w:rPr>
              <w:lastRenderedPageBreak/>
              <w:t>Мероприятие</w:t>
            </w:r>
          </w:p>
        </w:tc>
        <w:tc>
          <w:tcPr>
            <w:tcW w:w="531" w:type="pct"/>
            <w:shd w:val="clear" w:color="auto" w:fill="FFFF99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D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02" w:type="pct"/>
            <w:shd w:val="clear" w:color="auto" w:fill="FFFF99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D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372" w:type="pct"/>
            <w:shd w:val="clear" w:color="auto" w:fill="FFFF99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6BD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64AF5" w:rsidRPr="00086BD0" w:rsidTr="004F020C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Выборы активов классов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64AF5" w:rsidRPr="00086BD0" w:rsidTr="004F020C">
        <w:trPr>
          <w:trHeight w:val="302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Собрание родительского комитета школы «Организация работы на 2020-21 </w:t>
            </w:r>
            <w:proofErr w:type="spellStart"/>
            <w:r w:rsidRPr="00086BD0">
              <w:rPr>
                <w:rFonts w:ascii="Times New Roman" w:hAnsi="Times New Roman" w:cs="Times New Roman"/>
              </w:rPr>
              <w:t>уч</w:t>
            </w:r>
            <w:proofErr w:type="gramStart"/>
            <w:r w:rsidRPr="00086BD0">
              <w:rPr>
                <w:rFonts w:ascii="Times New Roman" w:hAnsi="Times New Roman" w:cs="Times New Roman"/>
              </w:rPr>
              <w:t>.г</w:t>
            </w:r>
            <w:proofErr w:type="gramEnd"/>
            <w:r w:rsidRPr="00086BD0">
              <w:rPr>
                <w:rFonts w:ascii="Times New Roman" w:hAnsi="Times New Roman" w:cs="Times New Roman"/>
              </w:rPr>
              <w:t>од</w:t>
            </w:r>
            <w:proofErr w:type="spellEnd"/>
            <w:r w:rsidRPr="00086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Pr="00086BD0">
              <w:rPr>
                <w:rFonts w:ascii="Times New Roman" w:hAnsi="Times New Roman" w:cs="Times New Roman"/>
              </w:rPr>
              <w:t>Бабунина</w:t>
            </w:r>
            <w:proofErr w:type="spellEnd"/>
            <w:r w:rsidRPr="00086BD0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964AF5" w:rsidRPr="00086BD0" w:rsidTr="004F020C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Классные часы, посвященные международному Дню пожилых людей </w:t>
            </w:r>
            <w:r w:rsidR="004F020C" w:rsidRPr="00086BD0">
              <w:rPr>
                <w:rFonts w:ascii="Times New Roman" w:hAnsi="Times New Roman" w:cs="Times New Roman"/>
              </w:rPr>
              <w:t>«Подарим радость!»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64AF5" w:rsidRPr="00086BD0" w:rsidTr="004F020C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Концертная программа </w:t>
            </w:r>
            <w:proofErr w:type="gramStart"/>
            <w:r w:rsidRPr="00086BD0">
              <w:rPr>
                <w:rFonts w:ascii="Times New Roman" w:hAnsi="Times New Roman" w:cs="Times New Roman"/>
              </w:rPr>
              <w:t>к</w:t>
            </w:r>
            <w:proofErr w:type="gramEnd"/>
            <w:r w:rsidRPr="00086BD0">
              <w:rPr>
                <w:rFonts w:ascii="Times New Roman" w:hAnsi="Times New Roman" w:cs="Times New Roman"/>
              </w:rPr>
              <w:t xml:space="preserve"> Дню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учителя  </w:t>
            </w:r>
            <w:r w:rsidRPr="00086BD0">
              <w:rPr>
                <w:rFonts w:ascii="Times New Roman" w:hAnsi="Times New Roman" w:cs="Times New Roman"/>
                <w:i/>
              </w:rPr>
              <w:t>«</w:t>
            </w:r>
            <w:r w:rsidR="004F020C" w:rsidRPr="00086BD0">
              <w:rPr>
                <w:rFonts w:ascii="Times New Roman" w:hAnsi="Times New Roman" w:cs="Times New Roman"/>
              </w:rPr>
              <w:t>Для вас, учителя!»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Педагог-организатор </w:t>
            </w:r>
            <w:proofErr w:type="spellStart"/>
            <w:r w:rsidRPr="00086BD0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64AF5" w:rsidRPr="00086BD0" w:rsidTr="004F020C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Открытые уроки </w:t>
            </w:r>
            <w:proofErr w:type="gramStart"/>
            <w:r w:rsidRPr="00086BD0">
              <w:rPr>
                <w:rFonts w:ascii="Times New Roman" w:hAnsi="Times New Roman" w:cs="Times New Roman"/>
              </w:rPr>
              <w:t>к</w:t>
            </w:r>
            <w:proofErr w:type="gramEnd"/>
            <w:r w:rsidRPr="00086BD0">
              <w:rPr>
                <w:rFonts w:ascii="Times New Roman" w:hAnsi="Times New Roman" w:cs="Times New Roman"/>
              </w:rPr>
              <w:t xml:space="preserve"> Дню гражданской обороны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64AF5" w:rsidRPr="00086BD0" w:rsidTr="004F020C">
        <w:trPr>
          <w:trHeight w:val="42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Экологический конкурс поделок  из природного и бросового материала «Осенние фантазии».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 12.10-16.10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  <w:p w:rsidR="004F020C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BD0">
              <w:rPr>
                <w:rFonts w:ascii="Times New Roman" w:hAnsi="Times New Roman" w:cs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64AF5" w:rsidRPr="00086BD0" w:rsidTr="004F020C">
        <w:trPr>
          <w:trHeight w:val="33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17.10 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964AF5" w:rsidRPr="00086BD0" w:rsidTr="004F020C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Единый урок безопасности в сети Интернет «</w:t>
            </w:r>
            <w:proofErr w:type="spellStart"/>
            <w:r w:rsidRPr="00086BD0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086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Зам. директора по ВР Кузьминова А.С.</w:t>
            </w:r>
          </w:p>
        </w:tc>
      </w:tr>
      <w:tr w:rsidR="00964AF5" w:rsidRPr="00086BD0" w:rsidTr="004F020C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Конкурс по естествознанию «</w:t>
            </w:r>
            <w:proofErr w:type="spellStart"/>
            <w:r w:rsidRPr="00086BD0">
              <w:rPr>
                <w:rFonts w:ascii="Times New Roman" w:hAnsi="Times New Roman" w:cs="Times New Roman"/>
              </w:rPr>
              <w:t>ЧиП</w:t>
            </w:r>
            <w:proofErr w:type="spellEnd"/>
            <w:r w:rsidRPr="00086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BD0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086BD0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64AF5" w:rsidRPr="00086BD0" w:rsidTr="004F020C">
        <w:trPr>
          <w:trHeight w:val="600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Месячник школьных библиотек (по отдельному плану)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BD0">
              <w:rPr>
                <w:rFonts w:ascii="Times New Roman" w:hAnsi="Times New Roman" w:cs="Times New Roman"/>
              </w:rPr>
              <w:t>Зав</w:t>
            </w:r>
            <w:proofErr w:type="gramStart"/>
            <w:r w:rsidRPr="00086BD0">
              <w:rPr>
                <w:rFonts w:ascii="Times New Roman" w:hAnsi="Times New Roman" w:cs="Times New Roman"/>
              </w:rPr>
              <w:t>.б</w:t>
            </w:r>
            <w:proofErr w:type="gramEnd"/>
            <w:r w:rsidRPr="00086BD0">
              <w:rPr>
                <w:rFonts w:ascii="Times New Roman" w:hAnsi="Times New Roman" w:cs="Times New Roman"/>
              </w:rPr>
              <w:t>иблиотекой</w:t>
            </w:r>
            <w:proofErr w:type="spellEnd"/>
            <w:r w:rsidRPr="00086B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C00AB8">
      <w:pPr>
        <w:ind w:right="283"/>
        <w:jc w:val="both"/>
        <w:rPr>
          <w:rFonts w:ascii="Times New Roman" w:hAnsi="Times New Roman" w:cs="Times New Roman"/>
        </w:rPr>
      </w:pPr>
    </w:p>
    <w:p w:rsidR="00A0690A" w:rsidRDefault="00A0690A" w:rsidP="00801B59">
      <w:pPr>
        <w:ind w:right="283"/>
        <w:jc w:val="center"/>
        <w:rPr>
          <w:rFonts w:ascii="Times New Roman" w:hAnsi="Times New Roman" w:cs="Times New Roman"/>
          <w:b/>
        </w:rPr>
      </w:pPr>
    </w:p>
    <w:p w:rsidR="00EC4DF2" w:rsidRDefault="00EC4DF2" w:rsidP="00801B59">
      <w:pPr>
        <w:ind w:right="283"/>
        <w:jc w:val="center"/>
        <w:rPr>
          <w:rFonts w:ascii="Times New Roman" w:hAnsi="Times New Roman" w:cs="Times New Roman"/>
          <w:b/>
        </w:rPr>
      </w:pPr>
    </w:p>
    <w:p w:rsidR="00EC4DF2" w:rsidRDefault="00EC4DF2" w:rsidP="00801B59">
      <w:pPr>
        <w:ind w:right="283"/>
        <w:jc w:val="center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ind w:right="283"/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ind w:right="283"/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на ноябрь 2020-2021 года</w:t>
      </w:r>
    </w:p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tbl>
      <w:tblPr>
        <w:tblStyle w:val="3"/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04"/>
        <w:gridCol w:w="1134"/>
        <w:gridCol w:w="567"/>
        <w:gridCol w:w="4111"/>
      </w:tblGrid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 w:rsidRPr="00086BD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086BD0">
              <w:rPr>
                <w:rFonts w:ascii="Times New Roman" w:eastAsia="Calibri" w:hAnsi="Times New Roman"/>
                <w:b/>
                <w:lang w:val="en-US"/>
              </w:rPr>
              <w:t>/</w:t>
            </w:r>
            <w:r w:rsidRPr="00086BD0">
              <w:rPr>
                <w:rFonts w:ascii="Times New Roman" w:eastAsia="Calibri" w:hAnsi="Times New Roman"/>
                <w:b/>
              </w:rPr>
              <w:t>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Ответственные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«Урок Цифры»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02-09.11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  <w:r w:rsidRPr="00086BD0">
              <w:rPr>
                <w:rFonts w:ascii="Times New Roman" w:hAnsi="Times New Roman"/>
                <w:bCs/>
              </w:rPr>
              <w:t>Конкурс детского рисунка по  гражданской обороне.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07-12.11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068F9" w:rsidRPr="00086BD0" w:rsidRDefault="000068F9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="Calibri" w:hAnsi="Times New Roman"/>
              </w:rPr>
              <w:t>по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</w:p>
          <w:p w:rsidR="00964AF5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ВР Кузьминова А.С.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ПДО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  <w:r w:rsidRPr="00086BD0">
              <w:rPr>
                <w:rFonts w:ascii="Times New Roman" w:hAnsi="Times New Roman"/>
                <w:bCs/>
              </w:rPr>
              <w:t>Выставка плакатов «О Родине, о доблести, о славе!»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Педагог-организатор </w:t>
            </w:r>
          </w:p>
          <w:p w:rsidR="004F020C" w:rsidRPr="00086BD0" w:rsidRDefault="004F020C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Часы истории «Не забудет наш народ - доблесть русских воевод!»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Педагог-организатор 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Родительские собрания.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Лекторий для родителей первоклассников «Итоги адаптационного периода первоклассников»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hAnsi="Times New Roman"/>
              </w:rPr>
              <w:t>по</w:t>
            </w:r>
            <w:proofErr w:type="gramEnd"/>
            <w:r w:rsidRPr="00086BD0">
              <w:rPr>
                <w:rFonts w:ascii="Times New Roman" w:hAnsi="Times New Roman"/>
              </w:rPr>
              <w:t xml:space="preserve"> 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ВР Кузьминова А.С.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Беседы и лекции с учащимися школы, направленные на формирование негативного отношения к идеологии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Сотрудники правоохранительных органов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Классный час «Основы безопасности в каникулярное время»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Классные руководители </w:t>
            </w: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Спартакиада, дисциплина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19.11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(</w:t>
            </w:r>
            <w:proofErr w:type="spellStart"/>
            <w:r w:rsidRPr="00086BD0">
              <w:rPr>
                <w:rFonts w:ascii="Times New Roman" w:eastAsia="Calibri" w:hAnsi="Times New Roman"/>
                <w:b/>
              </w:rPr>
              <w:t>кан</w:t>
            </w:r>
            <w:proofErr w:type="spellEnd"/>
            <w:r w:rsidRPr="00086BD0">
              <w:rPr>
                <w:rFonts w:ascii="Times New Roman" w:eastAsia="Calibri" w:hAnsi="Times New Roman"/>
                <w:b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- организатор 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64AF5" w:rsidRPr="00086BD0" w:rsidTr="000068F9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Концерт </w:t>
            </w:r>
            <w:proofErr w:type="gramStart"/>
            <w:r w:rsidRPr="00086BD0">
              <w:rPr>
                <w:rFonts w:ascii="Times New Roman" w:eastAsia="Calibri" w:hAnsi="Times New Roman"/>
              </w:rPr>
              <w:t>к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  <w:r w:rsidR="00964AF5" w:rsidRPr="00086BD0">
              <w:rPr>
                <w:rFonts w:ascii="Times New Roman" w:eastAsia="Calibri" w:hAnsi="Times New Roman"/>
              </w:rPr>
              <w:t>Дню матери.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23.11-27.11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руководители,</w:t>
            </w:r>
          </w:p>
          <w:p w:rsidR="00964AF5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педаго</w:t>
            </w:r>
            <w:proofErr w:type="gramStart"/>
            <w:r w:rsidRPr="00086BD0">
              <w:rPr>
                <w:rFonts w:ascii="Times New Roman" w:hAnsi="Times New Roman"/>
              </w:rPr>
              <w:t>г</w:t>
            </w:r>
            <w:r w:rsidR="00964AF5" w:rsidRPr="00086BD0">
              <w:rPr>
                <w:rFonts w:ascii="Times New Roman" w:hAnsi="Times New Roman"/>
              </w:rPr>
              <w:t>-</w:t>
            </w:r>
            <w:proofErr w:type="gramEnd"/>
            <w:r w:rsidR="00964AF5" w:rsidRPr="00086BD0">
              <w:rPr>
                <w:rFonts w:ascii="Times New Roman" w:hAnsi="Times New Roman"/>
              </w:rPr>
              <w:t xml:space="preserve"> организатор 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64AF5" w:rsidRPr="00086BD0" w:rsidTr="000068F9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Выставка  «Мамины руки</w:t>
            </w:r>
            <w:proofErr w:type="gramStart"/>
            <w:r w:rsidRPr="00086BD0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не знают скуки </w:t>
            </w:r>
            <w:r w:rsidR="00964AF5" w:rsidRPr="00086BD0">
              <w:rPr>
                <w:rFonts w:ascii="Times New Roman" w:eastAsia="Calibri" w:hAnsi="Times New Roman"/>
              </w:rPr>
              <w:t xml:space="preserve"> </w:t>
            </w:r>
            <w:r w:rsidRPr="00086BD0">
              <w:rPr>
                <w:rFonts w:ascii="Times New Roman" w:eastAsia="Calibri" w:hAnsi="Times New Roman"/>
              </w:rPr>
              <w:t xml:space="preserve"> к </w:t>
            </w:r>
            <w:r w:rsidR="00964AF5" w:rsidRPr="00086BD0">
              <w:rPr>
                <w:rFonts w:ascii="Times New Roman" w:eastAsia="Calibri" w:hAnsi="Times New Roman"/>
              </w:rPr>
              <w:t>«Д</w:t>
            </w:r>
            <w:r w:rsidRPr="00086BD0">
              <w:rPr>
                <w:rFonts w:ascii="Times New Roman" w:eastAsia="Calibri" w:hAnsi="Times New Roman"/>
              </w:rPr>
              <w:t>ню</w:t>
            </w:r>
            <w:r w:rsidR="00964AF5" w:rsidRPr="00086BD0">
              <w:rPr>
                <w:rFonts w:ascii="Times New Roman" w:eastAsia="Calibri" w:hAnsi="Times New Roman"/>
              </w:rPr>
              <w:t xml:space="preserve"> матери»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Классные руководители </w:t>
            </w:r>
          </w:p>
        </w:tc>
      </w:tr>
      <w:tr w:rsidR="00964AF5" w:rsidRPr="00086BD0" w:rsidTr="000068F9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Беседа у книжной полки «О том, что дорого и свято»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Зав</w:t>
            </w:r>
            <w:proofErr w:type="gramStart"/>
            <w:r w:rsidRPr="00086BD0">
              <w:rPr>
                <w:rFonts w:ascii="Times New Roman" w:hAnsi="Times New Roman"/>
              </w:rPr>
              <w:t>.б</w:t>
            </w:r>
            <w:proofErr w:type="gramEnd"/>
            <w:r w:rsidRPr="00086BD0">
              <w:rPr>
                <w:rFonts w:ascii="Times New Roman" w:hAnsi="Times New Roman"/>
              </w:rPr>
              <w:t>иблиотекой</w:t>
            </w:r>
            <w:proofErr w:type="spellEnd"/>
            <w:r w:rsidRPr="00086BD0">
              <w:rPr>
                <w:rFonts w:ascii="Times New Roman" w:hAnsi="Times New Roman"/>
              </w:rPr>
              <w:t xml:space="preserve"> </w:t>
            </w:r>
          </w:p>
        </w:tc>
      </w:tr>
      <w:tr w:rsidR="00964AF5" w:rsidRPr="00086BD0" w:rsidTr="000068F9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:rsidR="00964AF5" w:rsidRPr="00086BD0" w:rsidRDefault="00964AF5" w:rsidP="00C00AB8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Рейд «</w:t>
            </w:r>
            <w:r w:rsidRPr="00086BD0">
              <w:rPr>
                <w:rFonts w:ascii="Times New Roman" w:hAnsi="Times New Roman"/>
              </w:rPr>
              <w:t>Форма и внешний вид».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068F9" w:rsidRPr="00086BD0" w:rsidRDefault="000068F9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="Calibri" w:hAnsi="Times New Roman"/>
              </w:rPr>
              <w:t>по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</w:p>
          <w:p w:rsidR="00964AF5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ВР Кузьминова А.С.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lastRenderedPageBreak/>
        <w:t>на декабрь 2020-2021 учебного года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</w:p>
    <w:tbl>
      <w:tblPr>
        <w:tblStyle w:val="4"/>
        <w:tblW w:w="117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41"/>
        <w:gridCol w:w="4079"/>
        <w:gridCol w:w="182"/>
        <w:gridCol w:w="1430"/>
        <w:gridCol w:w="89"/>
        <w:gridCol w:w="239"/>
        <w:gridCol w:w="470"/>
        <w:gridCol w:w="142"/>
        <w:gridCol w:w="3427"/>
      </w:tblGrid>
      <w:tr w:rsidR="00964AF5" w:rsidRPr="00086BD0" w:rsidTr="000068F9">
        <w:trPr>
          <w:trHeight w:val="647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proofErr w:type="gramStart"/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п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val="en-US" w:eastAsia="en-US"/>
              </w:rPr>
              <w:t>/</w:t>
            </w: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п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Мероприятие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Сроки</w:t>
            </w:r>
          </w:p>
        </w:tc>
        <w:tc>
          <w:tcPr>
            <w:tcW w:w="612" w:type="dxa"/>
            <w:gridSpan w:val="2"/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Классы</w:t>
            </w:r>
          </w:p>
        </w:tc>
        <w:tc>
          <w:tcPr>
            <w:tcW w:w="3427" w:type="dxa"/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Ответственные</w:t>
            </w:r>
          </w:p>
        </w:tc>
      </w:tr>
      <w:tr w:rsidR="00964AF5" w:rsidRPr="00086BD0" w:rsidTr="000068F9">
        <w:trPr>
          <w:trHeight w:val="97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Конкурс военно-патриотической песни, посвященный Дню воинской славы России.  (5 декабря - День воинской славы России, начало контрнаступления под   Москвой)</w:t>
            </w: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04.12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2-4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Педагог - организатор </w:t>
            </w:r>
          </w:p>
          <w:p w:rsidR="000068F9" w:rsidRPr="00086BD0" w:rsidRDefault="000068F9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proofErr w:type="spellStart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Косоурова</w:t>
            </w:r>
            <w:proofErr w:type="spellEnd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О.Н.</w:t>
            </w:r>
          </w:p>
        </w:tc>
      </w:tr>
      <w:tr w:rsidR="000068F9" w:rsidRPr="00086BD0" w:rsidTr="000068F9">
        <w:trPr>
          <w:gridAfter w:val="9"/>
          <w:wAfter w:w="10799" w:type="dxa"/>
          <w:trHeight w:val="48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068F9" w:rsidRPr="00086BD0" w:rsidRDefault="000068F9" w:rsidP="00C00AB8">
            <w:pPr>
              <w:spacing w:after="200" w:line="276" w:lineRule="auto"/>
              <w:ind w:left="644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</w:tr>
      <w:tr w:rsidR="00964AF5" w:rsidRPr="00086BD0" w:rsidTr="000068F9">
        <w:trPr>
          <w:trHeight w:val="55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Литературно – музыкальная композиция «Живые страницы Российской истории»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11.12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4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Классные руководители,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</w:tr>
      <w:tr w:rsidR="00964AF5" w:rsidRPr="00086BD0" w:rsidTr="000068F9">
        <w:trPr>
          <w:trHeight w:val="6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Международный День прав человека. Правовой марафон «Я - гражданин: права ребенка в мире взрослых »: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-тематический классный час «Обязанности граждан России»;</w:t>
            </w:r>
            <w:proofErr w:type="gramStart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br/>
              <w:t>-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викторина «Устав школы. Права и обязанности участников образовательно процесса»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- встреча с работниками КДН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14.12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3-4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Классные руководители</w:t>
            </w:r>
          </w:p>
        </w:tc>
      </w:tr>
      <w:tr w:rsidR="00964AF5" w:rsidRPr="00086BD0" w:rsidTr="000068F9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Операция «Кормушка»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14.12- 18.12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0068F9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Педагог </w:t>
            </w:r>
            <w:r w:rsidR="000068F9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–</w:t>
            </w: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организатор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</w:t>
            </w:r>
            <w:proofErr w:type="spellStart"/>
            <w:r w:rsidR="000068F9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Косоурова</w:t>
            </w:r>
            <w:proofErr w:type="spellEnd"/>
            <w:r w:rsidR="000068F9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О.Н.</w:t>
            </w:r>
          </w:p>
        </w:tc>
      </w:tr>
      <w:tr w:rsidR="00964AF5" w:rsidRPr="00086BD0" w:rsidTr="000068F9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Тематические книжные выставки «Наши поэты», приуроченные к юбилеям авторов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В течение месяца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proofErr w:type="spellStart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Зав</w:t>
            </w:r>
            <w:proofErr w:type="gramStart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.б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иблиотекой</w:t>
            </w:r>
            <w:proofErr w:type="spellEnd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</w:t>
            </w:r>
          </w:p>
        </w:tc>
      </w:tr>
      <w:tr w:rsidR="00964AF5" w:rsidRPr="00086BD0" w:rsidTr="000068F9">
        <w:trPr>
          <w:trHeight w:val="39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Рейд «Сохранность школьного имущества»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16.12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Дежурный учитель</w:t>
            </w:r>
          </w:p>
        </w:tc>
      </w:tr>
      <w:tr w:rsidR="00964AF5" w:rsidRPr="00086BD0" w:rsidTr="00D716DF">
        <w:trPr>
          <w:trHeight w:val="116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Конкурс детского художественного творчества «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Новогодний и Рождественский сувенир»</w:t>
            </w: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</w:t>
            </w:r>
          </w:p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по районному плану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D716DF" w:rsidRPr="00086BD0" w:rsidRDefault="00D716DF" w:rsidP="00C00AB8">
            <w:pPr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</w:t>
            </w:r>
          </w:p>
          <w:p w:rsidR="00964AF5" w:rsidRPr="00086BD0" w:rsidRDefault="00D716DF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ВР Кузьминова А.С.,ПДО</w:t>
            </w:r>
          </w:p>
        </w:tc>
      </w:tr>
      <w:tr w:rsidR="00D716DF" w:rsidRPr="00086BD0" w:rsidTr="000068F9">
        <w:trPr>
          <w:trHeight w:val="58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716DF" w:rsidRPr="00086BD0" w:rsidRDefault="00D716DF" w:rsidP="00C00AB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Школьный этап конкурса «Снегурочка 2020»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 w:rsidR="00D716DF" w:rsidRPr="00086BD0" w:rsidRDefault="00D716DF" w:rsidP="00C00AB8">
            <w:pPr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hAnsi="Times New Roman" w:cs="Times New Roman"/>
              </w:rPr>
              <w:t>по</w:t>
            </w:r>
            <w:proofErr w:type="gramEnd"/>
            <w:r w:rsidRPr="00086BD0">
              <w:rPr>
                <w:rFonts w:ascii="Times New Roman" w:hAnsi="Times New Roman" w:cs="Times New Roman"/>
              </w:rPr>
              <w:t xml:space="preserve"> </w:t>
            </w:r>
          </w:p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ВР Кузьминова А.С.,ПДО</w:t>
            </w:r>
          </w:p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86BD0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086BD0">
              <w:rPr>
                <w:rFonts w:ascii="Times New Roman" w:hAnsi="Times New Roman" w:cs="Times New Roman"/>
              </w:rPr>
              <w:t>г-</w:t>
            </w:r>
            <w:proofErr w:type="gramEnd"/>
            <w:r w:rsidRPr="00086BD0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  <w:tr w:rsidR="00964AF5" w:rsidRPr="00086BD0" w:rsidTr="000068F9">
        <w:trPr>
          <w:trHeight w:val="720"/>
        </w:trPr>
        <w:tc>
          <w:tcPr>
            <w:tcW w:w="117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  <w:t>КТД «Новогодний калейдоскоп»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eastAsia="en-US"/>
              </w:rPr>
            </w:pPr>
          </w:p>
        </w:tc>
      </w:tr>
      <w:tr w:rsidR="00964AF5" w:rsidRPr="00086BD0" w:rsidTr="00D716DF">
        <w:trPr>
          <w:trHeight w:val="281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Оформление фасадов школы  к Новому году «Русская зима»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01.12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Классные руководители</w:t>
            </w:r>
          </w:p>
        </w:tc>
      </w:tr>
      <w:tr w:rsidR="00964AF5" w:rsidRPr="00086BD0" w:rsidTr="00D716DF">
        <w:trPr>
          <w:trHeight w:val="281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64AF5" w:rsidRPr="00086BD0" w:rsidRDefault="00964AF5" w:rsidP="00C00AB8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Мастерская поделок «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Мастерская Деда Мороза</w:t>
            </w: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16.12-20.12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</w:tr>
      <w:tr w:rsidR="00964AF5" w:rsidRPr="00086BD0" w:rsidTr="00D716DF">
        <w:trPr>
          <w:trHeight w:val="350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Театрализованное представление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 новогодняя сказка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 xml:space="preserve"> «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Как царевну замуж выдавали</w:t>
            </w: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28-29.12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1-4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  <w:lang w:eastAsia="en-US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  <w:lang w:eastAsia="en-US"/>
              </w:rPr>
              <w:t>Творческая группа педагогов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на январь 2020-2021 </w:t>
      </w:r>
      <w:proofErr w:type="spellStart"/>
      <w:r w:rsidR="00922C0A" w:rsidRPr="00086BD0">
        <w:rPr>
          <w:rFonts w:ascii="Times New Roman" w:hAnsi="Times New Roman" w:cs="Times New Roman"/>
        </w:rPr>
        <w:t>у.</w:t>
      </w:r>
      <w:proofErr w:type="gramStart"/>
      <w:r w:rsidR="00922C0A" w:rsidRPr="00086BD0">
        <w:rPr>
          <w:rFonts w:ascii="Times New Roman" w:hAnsi="Times New Roman" w:cs="Times New Roman"/>
        </w:rPr>
        <w:t>г</w:t>
      </w:r>
      <w:proofErr w:type="spellEnd"/>
      <w:proofErr w:type="gramEnd"/>
      <w:r w:rsidR="00922C0A" w:rsidRPr="00086BD0">
        <w:rPr>
          <w:rFonts w:ascii="Times New Roman" w:hAnsi="Times New Roman" w:cs="Times New Roman"/>
        </w:rPr>
        <w:t>.</w:t>
      </w:r>
    </w:p>
    <w:p w:rsidR="00964AF5" w:rsidRPr="00086BD0" w:rsidRDefault="00964AF5" w:rsidP="00C00AB8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3"/>
        <w:tblW w:w="117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559"/>
        <w:gridCol w:w="709"/>
        <w:gridCol w:w="4111"/>
      </w:tblGrid>
      <w:tr w:rsidR="00964AF5" w:rsidRPr="00086BD0" w:rsidTr="004F21EE">
        <w:trPr>
          <w:trHeight w:val="6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 w:rsidRPr="00086BD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086BD0">
              <w:rPr>
                <w:rFonts w:ascii="Times New Roman" w:eastAsia="Calibri" w:hAnsi="Times New Roman"/>
                <w:b/>
                <w:lang w:val="en-US"/>
              </w:rPr>
              <w:t>/</w:t>
            </w:r>
            <w:r w:rsidRPr="00086BD0">
              <w:rPr>
                <w:rFonts w:ascii="Times New Roman" w:eastAsia="Calibri" w:hAnsi="Times New Roman"/>
                <w:b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Ответственные</w:t>
            </w: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Устный журнал  «Дорога, ребенок, безопасность»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Лекции «Меры личной безопасности учащихся»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Сотрудники правоохранительных органов</w:t>
            </w: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Акция «Мы за здоровый образ жизни!»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6DF" w:rsidRPr="00086BD0" w:rsidRDefault="00D716DF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="Calibri" w:hAnsi="Times New Roman"/>
              </w:rPr>
              <w:t>по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</w:p>
          <w:p w:rsidR="00964AF5" w:rsidRPr="00086BD0" w:rsidRDefault="00D716DF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ВР Кузьминова А.С.</w:t>
            </w: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Уроки компьютерной безопасности «Безопасное путешествие в страну 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Педаго</w:t>
            </w:r>
            <w:proofErr w:type="gramStart"/>
            <w:r w:rsidRPr="00086BD0">
              <w:rPr>
                <w:rFonts w:ascii="Times New Roman" w:hAnsi="Times New Roman"/>
              </w:rPr>
              <w:t>г-</w:t>
            </w:r>
            <w:proofErr w:type="gramEnd"/>
            <w:r w:rsidRPr="00086BD0">
              <w:rPr>
                <w:rFonts w:ascii="Times New Roman" w:hAnsi="Times New Roman"/>
              </w:rPr>
              <w:t xml:space="preserve"> организатор </w:t>
            </w:r>
          </w:p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Косоурова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Акция «Покормите птиц зимой»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  22.01 -25.01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964AF5" w:rsidRPr="00086BD0" w:rsidTr="004F21E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Рейд «</w:t>
            </w:r>
            <w:r w:rsidRPr="00086BD0">
              <w:rPr>
                <w:rFonts w:ascii="Times New Roman" w:hAnsi="Times New Roman"/>
              </w:rPr>
              <w:t>Порядок в раздевалках»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Дежурный учитель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на </w:t>
      </w:r>
      <w:r w:rsidR="00D716DF" w:rsidRPr="00086BD0">
        <w:rPr>
          <w:rFonts w:ascii="Times New Roman" w:hAnsi="Times New Roman" w:cs="Times New Roman"/>
        </w:rPr>
        <w:t xml:space="preserve">февраль 2020-2021 </w:t>
      </w:r>
      <w:proofErr w:type="spellStart"/>
      <w:r w:rsidR="00922C0A" w:rsidRPr="00086BD0">
        <w:rPr>
          <w:rFonts w:ascii="Times New Roman" w:hAnsi="Times New Roman" w:cs="Times New Roman"/>
        </w:rPr>
        <w:t>у.</w:t>
      </w:r>
      <w:proofErr w:type="gramStart"/>
      <w:r w:rsidR="00922C0A" w:rsidRPr="00086BD0">
        <w:rPr>
          <w:rFonts w:ascii="Times New Roman" w:hAnsi="Times New Roman" w:cs="Times New Roman"/>
        </w:rPr>
        <w:t>г</w:t>
      </w:r>
      <w:proofErr w:type="spellEnd"/>
      <w:proofErr w:type="gramEnd"/>
      <w:r w:rsidR="00922C0A" w:rsidRPr="00086BD0">
        <w:rPr>
          <w:rFonts w:ascii="Times New Roman" w:hAnsi="Times New Roman" w:cs="Times New Roman"/>
        </w:rPr>
        <w:t>.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</w:p>
    <w:tbl>
      <w:tblPr>
        <w:tblStyle w:val="6"/>
        <w:tblW w:w="57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434"/>
        <w:gridCol w:w="4139"/>
        <w:gridCol w:w="1129"/>
        <w:gridCol w:w="1142"/>
        <w:gridCol w:w="3071"/>
      </w:tblGrid>
      <w:tr w:rsidR="00964AF5" w:rsidRPr="00086BD0" w:rsidTr="00D716DF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  <w:lang w:val="en-US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val="en-US"/>
              </w:rPr>
              <w:t>N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</w:rPr>
            </w:pPr>
            <w:proofErr w:type="gramStart"/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п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b/>
                <w:spacing w:val="0"/>
                <w:lang w:val="en-US"/>
              </w:rPr>
              <w:t>/</w:t>
            </w:r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п</w:t>
            </w:r>
          </w:p>
        </w:tc>
        <w:tc>
          <w:tcPr>
            <w:tcW w:w="1896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Мероприятие</w:t>
            </w:r>
          </w:p>
        </w:tc>
        <w:tc>
          <w:tcPr>
            <w:tcW w:w="51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Сроки</w:t>
            </w:r>
          </w:p>
        </w:tc>
        <w:tc>
          <w:tcPr>
            <w:tcW w:w="523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Классы</w:t>
            </w:r>
          </w:p>
        </w:tc>
        <w:tc>
          <w:tcPr>
            <w:tcW w:w="140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b/>
                <w:spacing w:val="0"/>
              </w:rPr>
              <w:t>Ответственные</w:t>
            </w:r>
          </w:p>
        </w:tc>
      </w:tr>
      <w:tr w:rsidR="00964AF5" w:rsidRPr="00086BD0" w:rsidTr="00D716DF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896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Рейд «Самый чистый класс»</w:t>
            </w:r>
          </w:p>
        </w:tc>
        <w:tc>
          <w:tcPr>
            <w:tcW w:w="51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07.02</w:t>
            </w:r>
          </w:p>
        </w:tc>
        <w:tc>
          <w:tcPr>
            <w:tcW w:w="523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1-4</w:t>
            </w:r>
          </w:p>
        </w:tc>
        <w:tc>
          <w:tcPr>
            <w:tcW w:w="140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Дежурный учитель</w:t>
            </w:r>
          </w:p>
        </w:tc>
      </w:tr>
      <w:tr w:rsidR="00964AF5" w:rsidRPr="00086BD0" w:rsidTr="00D716DF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896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Конкурс по литературе «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Я лиру посвятил. Народу своему…</w:t>
            </w:r>
            <w:r w:rsidRPr="00086BD0">
              <w:rPr>
                <w:rFonts w:ascii="Times New Roman" w:eastAsiaTheme="minorHAnsi" w:hAnsi="Times New Roman" w:cs="Times New Roman"/>
                <w:spacing w:val="0"/>
              </w:rPr>
              <w:t>»</w:t>
            </w:r>
          </w:p>
        </w:tc>
        <w:tc>
          <w:tcPr>
            <w:tcW w:w="51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10.02</w:t>
            </w:r>
          </w:p>
        </w:tc>
        <w:tc>
          <w:tcPr>
            <w:tcW w:w="523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2-4</w:t>
            </w:r>
          </w:p>
        </w:tc>
        <w:tc>
          <w:tcPr>
            <w:tcW w:w="1407" w:type="pct"/>
            <w:shd w:val="clear" w:color="auto" w:fill="auto"/>
          </w:tcPr>
          <w:p w:rsidR="00D716DF" w:rsidRPr="00086BD0" w:rsidRDefault="00D716DF" w:rsidP="00C00AB8">
            <w:pPr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ab/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 w:cs="Times New Roman"/>
                <w:spacing w:val="0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</w:t>
            </w:r>
          </w:p>
          <w:p w:rsidR="00964AF5" w:rsidRPr="00086BD0" w:rsidRDefault="00D716DF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ВР Кузьминова А.С.</w:t>
            </w:r>
          </w:p>
        </w:tc>
      </w:tr>
      <w:tr w:rsidR="00964AF5" w:rsidRPr="00086BD0" w:rsidTr="00D716DF">
        <w:trPr>
          <w:trHeight w:val="705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896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proofErr w:type="spellStart"/>
            <w:r w:rsidRPr="00086BD0">
              <w:rPr>
                <w:rFonts w:ascii="Times New Roman" w:eastAsiaTheme="minorHAnsi" w:hAnsi="Times New Roman" w:cs="Times New Roman"/>
                <w:spacing w:val="0"/>
              </w:rPr>
              <w:t>Гражданско</w:t>
            </w:r>
            <w:proofErr w:type="spellEnd"/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– патриотическое мероприятие «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 xml:space="preserve">Смотр строя и песни </w:t>
            </w:r>
            <w:r w:rsidRPr="00086BD0">
              <w:rPr>
                <w:rFonts w:ascii="Times New Roman" w:eastAsiaTheme="minorHAnsi" w:hAnsi="Times New Roman" w:cs="Times New Roman"/>
                <w:spacing w:val="0"/>
              </w:rPr>
              <w:t>»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к 23 февраля</w:t>
            </w:r>
          </w:p>
        </w:tc>
        <w:tc>
          <w:tcPr>
            <w:tcW w:w="51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19.02</w:t>
            </w:r>
          </w:p>
        </w:tc>
        <w:tc>
          <w:tcPr>
            <w:tcW w:w="523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3-4</w:t>
            </w:r>
          </w:p>
        </w:tc>
        <w:tc>
          <w:tcPr>
            <w:tcW w:w="140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Педагог - организатор </w:t>
            </w:r>
          </w:p>
          <w:p w:rsidR="00D716DF" w:rsidRPr="00086BD0" w:rsidRDefault="00D716DF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proofErr w:type="spellStart"/>
            <w:r w:rsidRPr="00086BD0">
              <w:rPr>
                <w:rFonts w:ascii="Times New Roman" w:eastAsiaTheme="minorHAnsi" w:hAnsi="Times New Roman" w:cs="Times New Roman"/>
                <w:spacing w:val="0"/>
              </w:rPr>
              <w:t>Косоурова</w:t>
            </w:r>
            <w:proofErr w:type="spellEnd"/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О.Н.</w:t>
            </w:r>
          </w:p>
        </w:tc>
      </w:tr>
      <w:tr w:rsidR="00964AF5" w:rsidRPr="00086BD0" w:rsidTr="00D716DF">
        <w:trPr>
          <w:trHeight w:val="1283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896" w:type="pct"/>
            <w:shd w:val="clear" w:color="auto" w:fill="auto"/>
          </w:tcPr>
          <w:p w:rsidR="00D716DF" w:rsidRPr="00086BD0" w:rsidRDefault="00964AF5" w:rsidP="00C00AB8">
            <w:pPr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Мероприятия, посвященные празднованию Дня защитника Отечества: - игровая программа </w:t>
            </w:r>
          </w:p>
          <w:p w:rsidR="00D716DF" w:rsidRPr="00086BD0" w:rsidRDefault="00D716DF" w:rsidP="00C00AB8">
            <w:pPr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«Казачий бой»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51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22.02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523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1-4</w:t>
            </w:r>
          </w:p>
        </w:tc>
        <w:tc>
          <w:tcPr>
            <w:tcW w:w="140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Педагог - организатор </w:t>
            </w:r>
            <w:proofErr w:type="spellStart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Косоурова</w:t>
            </w:r>
            <w:proofErr w:type="spellEnd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</w:t>
            </w:r>
            <w:proofErr w:type="spellStart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О.Н.,офицер</w:t>
            </w:r>
            <w:proofErr w:type="gramStart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ы</w:t>
            </w:r>
            <w:proofErr w:type="spellEnd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-</w:t>
            </w:r>
            <w:proofErr w:type="gramEnd"/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 xml:space="preserve"> воспитатели</w:t>
            </w:r>
          </w:p>
        </w:tc>
      </w:tr>
      <w:tr w:rsidR="00964AF5" w:rsidRPr="00086BD0" w:rsidTr="00D716DF">
        <w:trPr>
          <w:trHeight w:val="405"/>
        </w:trPr>
        <w:tc>
          <w:tcPr>
            <w:tcW w:w="657" w:type="pct"/>
            <w:shd w:val="clear" w:color="auto" w:fill="DBE5F1" w:themeFill="accent1" w:themeFillTint="33"/>
          </w:tcPr>
          <w:p w:rsidR="00964AF5" w:rsidRPr="00086BD0" w:rsidRDefault="00964AF5" w:rsidP="00C00AB8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896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Родительские собрания</w:t>
            </w:r>
          </w:p>
        </w:tc>
        <w:tc>
          <w:tcPr>
            <w:tcW w:w="51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26.02</w:t>
            </w:r>
          </w:p>
        </w:tc>
        <w:tc>
          <w:tcPr>
            <w:tcW w:w="523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>1-4</w:t>
            </w:r>
          </w:p>
        </w:tc>
        <w:tc>
          <w:tcPr>
            <w:tcW w:w="1407" w:type="pct"/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pacing w:val="0"/>
              </w:rPr>
            </w:pPr>
            <w:r w:rsidRPr="00086BD0">
              <w:rPr>
                <w:rFonts w:ascii="Times New Roman" w:eastAsiaTheme="minorHAnsi" w:hAnsi="Times New Roman" w:cs="Times New Roman"/>
                <w:spacing w:val="0"/>
              </w:rPr>
              <w:t xml:space="preserve">Заместитель директора по </w:t>
            </w:r>
            <w:r w:rsidR="00D716DF" w:rsidRPr="00086BD0">
              <w:rPr>
                <w:rFonts w:ascii="Times New Roman" w:eastAsiaTheme="minorHAnsi" w:hAnsi="Times New Roman" w:cs="Times New Roman"/>
                <w:spacing w:val="0"/>
              </w:rPr>
              <w:t>Кузьминова А.С.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на март 2020-2021 </w:t>
      </w:r>
      <w:proofErr w:type="spellStart"/>
      <w:r w:rsidR="00922C0A" w:rsidRPr="00086BD0">
        <w:rPr>
          <w:rFonts w:ascii="Times New Roman" w:hAnsi="Times New Roman" w:cs="Times New Roman"/>
        </w:rPr>
        <w:t>у.</w:t>
      </w:r>
      <w:proofErr w:type="gramStart"/>
      <w:r w:rsidR="00922C0A" w:rsidRPr="00086BD0">
        <w:rPr>
          <w:rFonts w:ascii="Times New Roman" w:hAnsi="Times New Roman" w:cs="Times New Roman"/>
        </w:rPr>
        <w:t>г</w:t>
      </w:r>
      <w:proofErr w:type="spellEnd"/>
      <w:proofErr w:type="gramEnd"/>
      <w:r w:rsidR="00922C0A" w:rsidRPr="00086BD0">
        <w:rPr>
          <w:rFonts w:ascii="Times New Roman" w:hAnsi="Times New Roman" w:cs="Times New Roman"/>
        </w:rPr>
        <w:t>.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3"/>
        <w:tblW w:w="11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992"/>
        <w:gridCol w:w="993"/>
        <w:gridCol w:w="4110"/>
      </w:tblGrid>
      <w:tr w:rsidR="00964AF5" w:rsidRPr="00086BD0" w:rsidTr="004F21EE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 w:rsidRPr="00086BD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086BD0">
              <w:rPr>
                <w:rFonts w:ascii="Times New Roman" w:eastAsia="Calibri" w:hAnsi="Times New Roman"/>
                <w:b/>
                <w:lang w:val="en-US"/>
              </w:rPr>
              <w:t>/</w:t>
            </w:r>
            <w:r w:rsidRPr="00086BD0">
              <w:rPr>
                <w:rFonts w:ascii="Times New Roman" w:eastAsia="Calibri" w:hAnsi="Times New Roman"/>
                <w:b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Классы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Ответственные</w:t>
            </w:r>
          </w:p>
        </w:tc>
      </w:tr>
      <w:tr w:rsidR="00964AF5" w:rsidRPr="00086BD0" w:rsidTr="004F21EE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Мероприятия, посвященные празднованию Международного женского дня 8 марта: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Концерт «Лучшим мамам на земле…»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0A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</w:t>
            </w:r>
            <w:r w:rsidR="00922C0A" w:rsidRPr="00086BD0">
              <w:rPr>
                <w:rFonts w:ascii="Times New Roman" w:hAnsi="Times New Roman"/>
              </w:rPr>
              <w:t>–</w:t>
            </w:r>
            <w:r w:rsidRPr="00086BD0">
              <w:rPr>
                <w:rFonts w:ascii="Times New Roman" w:hAnsi="Times New Roman"/>
              </w:rPr>
              <w:t xml:space="preserve"> организатор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 </w:t>
            </w:r>
            <w:proofErr w:type="spellStart"/>
            <w:r w:rsidR="00922C0A" w:rsidRPr="00086BD0">
              <w:rPr>
                <w:rFonts w:ascii="Times New Roman" w:hAnsi="Times New Roman"/>
              </w:rPr>
              <w:t>Косоурова</w:t>
            </w:r>
            <w:proofErr w:type="spellEnd"/>
            <w:r w:rsidR="00922C0A"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Прощание с Азбукой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0A" w:rsidRPr="00086BD0" w:rsidRDefault="00922C0A" w:rsidP="00C00AB8">
            <w:pPr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hAnsi="Times New Roman"/>
              </w:rPr>
              <w:t>по</w:t>
            </w:r>
            <w:proofErr w:type="gramEnd"/>
            <w:r w:rsidRPr="00086BD0">
              <w:rPr>
                <w:rFonts w:ascii="Times New Roman" w:hAnsi="Times New Roman"/>
              </w:rPr>
              <w:t xml:space="preserve"> </w:t>
            </w:r>
          </w:p>
          <w:p w:rsidR="00922C0A" w:rsidRPr="00086BD0" w:rsidRDefault="00922C0A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ВР Кузьминова А.С.,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Тематическая встреча «Действия сотрудников и учащихся в экстремальных ситуациях, вызванных взрывами  и пожарами»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0A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Сотрудники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правоохранительных органов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Тематические беседы с учащимися «</w:t>
            </w:r>
            <w:r w:rsidRPr="00086BD0">
              <w:rPr>
                <w:rFonts w:ascii="Times New Roman" w:hAnsi="Times New Roman"/>
                <w:bCs/>
              </w:rPr>
              <w:t>Сбережем наш общий дом</w:t>
            </w:r>
            <w:r w:rsidRPr="00086BD0">
              <w:rPr>
                <w:rFonts w:ascii="Times New Roman" w:hAnsi="Times New Roman"/>
                <w:b/>
              </w:rPr>
              <w:t>!</w:t>
            </w:r>
            <w:r w:rsidRPr="00086BD0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Рейд «</w:t>
            </w:r>
            <w:r w:rsidRPr="00086BD0">
              <w:rPr>
                <w:rFonts w:ascii="Times New Roman" w:hAnsi="Times New Roman"/>
              </w:rPr>
              <w:t>Чистый дневник»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Дежурный учитель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Неделя детской книги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22.03-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Зав. школьной библиотекой </w:t>
            </w:r>
          </w:p>
        </w:tc>
      </w:tr>
      <w:tr w:rsidR="00964AF5" w:rsidRPr="00086BD0" w:rsidTr="004F21EE">
        <w:trPr>
          <w:trHeight w:val="5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Конкурс рисунков «Вселенная глазами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29.03-12.04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1-4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- организатор </w:t>
            </w:r>
          </w:p>
        </w:tc>
      </w:tr>
      <w:tr w:rsidR="00964AF5" w:rsidRPr="00086BD0" w:rsidTr="004F21E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Линейка «Помни правила безопасного поведения на улице»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hAnsi="Times New Roman"/>
              </w:rPr>
              <w:t>2-4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C0A" w:rsidRPr="00086BD0" w:rsidRDefault="00922C0A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="Calibri" w:hAnsi="Times New Roman"/>
              </w:rPr>
              <w:t>по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ВР Кузьминова А.С.</w:t>
            </w:r>
          </w:p>
        </w:tc>
      </w:tr>
      <w:tr w:rsidR="00964AF5" w:rsidRPr="00086BD0" w:rsidTr="004F21EE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Посвящение в читатели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«Девчонки и мальчишки растут от книжки к книжке»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Зав. школьной библиотекой 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22C0A" w:rsidRPr="00086BD0" w:rsidRDefault="00922C0A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План воспитательной работы</w:t>
      </w:r>
    </w:p>
    <w:p w:rsidR="00964AF5" w:rsidRPr="00086BD0" w:rsidRDefault="00922C0A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 xml:space="preserve">на апрель  2020-2021 </w:t>
      </w:r>
      <w:proofErr w:type="spellStart"/>
      <w:r w:rsidRPr="00086BD0">
        <w:rPr>
          <w:rFonts w:ascii="Times New Roman" w:hAnsi="Times New Roman" w:cs="Times New Roman"/>
        </w:rPr>
        <w:t>у.</w:t>
      </w:r>
      <w:proofErr w:type="gramStart"/>
      <w:r w:rsidRPr="00086BD0">
        <w:rPr>
          <w:rFonts w:ascii="Times New Roman" w:hAnsi="Times New Roman" w:cs="Times New Roman"/>
        </w:rPr>
        <w:t>г</w:t>
      </w:r>
      <w:proofErr w:type="spellEnd"/>
      <w:proofErr w:type="gramEnd"/>
      <w:r w:rsidRPr="00086BD0">
        <w:rPr>
          <w:rFonts w:ascii="Times New Roman" w:hAnsi="Times New Roman" w:cs="Times New Roman"/>
        </w:rPr>
        <w:t>.</w:t>
      </w:r>
    </w:p>
    <w:p w:rsidR="00964AF5" w:rsidRPr="00086BD0" w:rsidRDefault="00964AF5" w:rsidP="00C00AB8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31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317"/>
        <w:gridCol w:w="668"/>
        <w:gridCol w:w="3401"/>
      </w:tblGrid>
      <w:tr w:rsidR="00964AF5" w:rsidRPr="00086BD0" w:rsidTr="004F21EE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 w:rsidRPr="00086BD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086BD0">
              <w:rPr>
                <w:rFonts w:ascii="Times New Roman" w:eastAsia="Calibri" w:hAnsi="Times New Roman"/>
                <w:b/>
                <w:lang w:val="en-US"/>
              </w:rPr>
              <w:t>/</w:t>
            </w:r>
            <w:r w:rsidRPr="00086BD0">
              <w:rPr>
                <w:rFonts w:ascii="Times New Roman" w:eastAsia="Calibri" w:hAnsi="Times New Roman"/>
                <w:b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Мероприятие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Сроки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Классы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</w:rPr>
            </w:pPr>
            <w:r w:rsidRPr="00086BD0">
              <w:rPr>
                <w:rFonts w:ascii="Times New Roman" w:eastAsia="Calibri" w:hAnsi="Times New Roman"/>
                <w:b/>
              </w:rPr>
              <w:t>Ответственные</w:t>
            </w:r>
          </w:p>
        </w:tc>
      </w:tr>
      <w:tr w:rsidR="00964AF5" w:rsidRPr="00086BD0" w:rsidTr="004F21EE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Всемирный день здоровья.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«Космическая эстафета»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12.04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- организатор </w:t>
            </w:r>
          </w:p>
          <w:p w:rsidR="00922C0A" w:rsidRPr="00086BD0" w:rsidRDefault="00922C0A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К</w:t>
            </w:r>
            <w:r w:rsidR="004F21EE" w:rsidRPr="00086BD0">
              <w:rPr>
                <w:rFonts w:ascii="Times New Roman" w:hAnsi="Times New Roman"/>
              </w:rPr>
              <w:t>осо</w:t>
            </w:r>
            <w:r w:rsidRPr="00086BD0">
              <w:rPr>
                <w:rFonts w:ascii="Times New Roman" w:hAnsi="Times New Roman"/>
              </w:rPr>
              <w:t>урова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4F21EE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4F21EE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Общешкольное мероприятие «Вручение погон кадетам 1 класса»</w:t>
            </w:r>
            <w:r w:rsidRPr="00086BD0">
              <w:rPr>
                <w:rFonts w:ascii="Times New Roman" w:eastAsia="Calibri" w:hAnsi="Times New Roman"/>
              </w:rPr>
              <w:b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4F21EE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20</w:t>
            </w:r>
            <w:r w:rsidR="00964AF5" w:rsidRPr="00086BD0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4F21EE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Офицер</w:t>
            </w:r>
            <w:proofErr w:type="gramStart"/>
            <w:r w:rsidRPr="00086BD0">
              <w:rPr>
                <w:rFonts w:ascii="Times New Roman" w:hAnsi="Times New Roman"/>
              </w:rPr>
              <w:t>ы-</w:t>
            </w:r>
            <w:proofErr w:type="gramEnd"/>
            <w:r w:rsidRPr="00086BD0">
              <w:rPr>
                <w:rFonts w:ascii="Times New Roman" w:hAnsi="Times New Roman"/>
              </w:rPr>
              <w:t xml:space="preserve"> воспитатели</w:t>
            </w:r>
          </w:p>
          <w:p w:rsidR="004F21EE" w:rsidRPr="00086BD0" w:rsidRDefault="004F21EE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="Calibri" w:hAnsi="Times New Roman"/>
              </w:rPr>
              <w:t>по</w:t>
            </w:r>
            <w:proofErr w:type="gramEnd"/>
            <w:r w:rsidRPr="00086BD0">
              <w:rPr>
                <w:rFonts w:ascii="Times New Roman" w:eastAsia="Calibri" w:hAnsi="Times New Roman"/>
              </w:rPr>
              <w:t xml:space="preserve"> </w:t>
            </w:r>
          </w:p>
          <w:p w:rsidR="004F21EE" w:rsidRPr="00086BD0" w:rsidRDefault="004F21EE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ВР </w:t>
            </w:r>
          </w:p>
          <w:p w:rsidR="004F21EE" w:rsidRPr="00086BD0" w:rsidRDefault="004F21EE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Кузьминова А.С.</w:t>
            </w:r>
          </w:p>
          <w:p w:rsidR="004F21EE" w:rsidRPr="00086BD0" w:rsidRDefault="004F21EE" w:rsidP="00C00AB8">
            <w:pPr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Педагог - организатор </w:t>
            </w:r>
          </w:p>
          <w:p w:rsidR="004F21EE" w:rsidRPr="00086BD0" w:rsidRDefault="004F21EE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86BD0">
              <w:rPr>
                <w:rFonts w:ascii="Times New Roman" w:eastAsia="Calibri" w:hAnsi="Times New Roman"/>
              </w:rPr>
              <w:t>Косоурова</w:t>
            </w:r>
            <w:proofErr w:type="spellEnd"/>
            <w:r w:rsidRPr="00086BD0">
              <w:rPr>
                <w:rFonts w:ascii="Times New Roman" w:eastAsia="Calibri" w:hAnsi="Times New Roman"/>
              </w:rPr>
              <w:t xml:space="preserve"> О.Н.</w:t>
            </w:r>
          </w:p>
          <w:p w:rsidR="004F21EE" w:rsidRPr="00086BD0" w:rsidRDefault="004F21EE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964AF5" w:rsidRPr="00086BD0" w:rsidTr="004F21EE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Акция по украшению окон ко Дню Победы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19.04-23.04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964AF5" w:rsidRPr="00086BD0" w:rsidTr="004F21EE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Библиографические часы «Всемирный день книги»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22.04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Зав. школьной библиотекой </w:t>
            </w:r>
          </w:p>
        </w:tc>
      </w:tr>
      <w:tr w:rsidR="00964AF5" w:rsidRPr="00086BD0" w:rsidTr="004F21EE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Акция «Родной школе – нашу заботу!»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23.04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- организатор </w:t>
            </w:r>
            <w:proofErr w:type="spellStart"/>
            <w:r w:rsidR="00922C0A" w:rsidRPr="00086BD0">
              <w:rPr>
                <w:rFonts w:ascii="Times New Roman" w:hAnsi="Times New Roman"/>
              </w:rPr>
              <w:t>Косоурова</w:t>
            </w:r>
            <w:proofErr w:type="spellEnd"/>
            <w:r w:rsidR="00922C0A"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4F21EE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Субботник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 «Экологический дозор»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24.04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2-4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Педагог - организатор </w:t>
            </w:r>
            <w:proofErr w:type="spellStart"/>
            <w:r w:rsidR="00922C0A" w:rsidRPr="00086BD0">
              <w:rPr>
                <w:rFonts w:ascii="Times New Roman" w:hAnsi="Times New Roman"/>
              </w:rPr>
              <w:t>Косоурова</w:t>
            </w:r>
            <w:proofErr w:type="spellEnd"/>
            <w:r w:rsidR="00922C0A" w:rsidRPr="00086BD0">
              <w:rPr>
                <w:rFonts w:ascii="Times New Roman" w:hAnsi="Times New Roman"/>
              </w:rPr>
              <w:t xml:space="preserve"> О.Н.</w:t>
            </w:r>
          </w:p>
        </w:tc>
      </w:tr>
      <w:tr w:rsidR="00964AF5" w:rsidRPr="00086BD0" w:rsidTr="004F21EE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Классные часы о вреде курения и профилактике вредных привычек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в течение месяца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>1-4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Социальный </w:t>
            </w:r>
            <w:proofErr w:type="gramStart"/>
            <w:r w:rsidRPr="00086BD0">
              <w:rPr>
                <w:rFonts w:ascii="Times New Roman" w:hAnsi="Times New Roman"/>
              </w:rPr>
              <w:t>–п</w:t>
            </w:r>
            <w:proofErr w:type="gramEnd"/>
            <w:r w:rsidRPr="00086BD0">
              <w:rPr>
                <w:rFonts w:ascii="Times New Roman" w:hAnsi="Times New Roman"/>
              </w:rPr>
              <w:t>едагог</w:t>
            </w:r>
          </w:p>
          <w:p w:rsidR="00922C0A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86BD0">
              <w:rPr>
                <w:rFonts w:ascii="Times New Roman" w:hAnsi="Times New Roman"/>
              </w:rPr>
              <w:t>Узикова</w:t>
            </w:r>
            <w:proofErr w:type="spellEnd"/>
            <w:r w:rsidRPr="00086BD0">
              <w:rPr>
                <w:rFonts w:ascii="Times New Roman" w:hAnsi="Times New Roman"/>
              </w:rPr>
              <w:t xml:space="preserve"> Н.Е.</w:t>
            </w:r>
          </w:p>
        </w:tc>
      </w:tr>
      <w:tr w:rsidR="00964AF5" w:rsidRPr="00086BD0" w:rsidTr="004F21E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t xml:space="preserve">Единый день профилактики ДДТ «Школа – </w:t>
            </w:r>
            <w:r w:rsidRPr="00086BD0">
              <w:rPr>
                <w:rFonts w:ascii="Times New Roman" w:eastAsia="Calibri" w:hAnsi="Times New Roman"/>
              </w:rPr>
              <w:lastRenderedPageBreak/>
              <w:t>территория безопасности»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lastRenderedPageBreak/>
              <w:t>по районном</w:t>
            </w:r>
            <w:r w:rsidRPr="00086BD0">
              <w:rPr>
                <w:rFonts w:ascii="Times New Roman" w:eastAsia="Calibri" w:hAnsi="Times New Roman"/>
              </w:rPr>
              <w:lastRenderedPageBreak/>
              <w:t>у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="Calibri" w:hAnsi="Times New Roman"/>
              </w:rPr>
            </w:pPr>
            <w:r w:rsidRPr="00086BD0">
              <w:rPr>
                <w:rFonts w:ascii="Times New Roman" w:eastAsia="Calibri" w:hAnsi="Times New Roman"/>
              </w:rPr>
              <w:lastRenderedPageBreak/>
              <w:t>1-4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0A" w:rsidRPr="00086BD0" w:rsidRDefault="00922C0A" w:rsidP="00C00AB8">
            <w:pPr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hAnsi="Times New Roman"/>
              </w:rPr>
              <w:t>по</w:t>
            </w:r>
            <w:proofErr w:type="gramEnd"/>
            <w:r w:rsidRPr="00086BD0">
              <w:rPr>
                <w:rFonts w:ascii="Times New Roman" w:hAnsi="Times New Roman"/>
              </w:rPr>
              <w:t xml:space="preserve"> </w:t>
            </w:r>
          </w:p>
          <w:p w:rsidR="00922C0A" w:rsidRPr="00086BD0" w:rsidRDefault="00922C0A" w:rsidP="00C00AB8">
            <w:pPr>
              <w:jc w:val="both"/>
              <w:rPr>
                <w:rFonts w:ascii="Times New Roman" w:hAnsi="Times New Roman"/>
              </w:rPr>
            </w:pPr>
            <w:r w:rsidRPr="00086BD0">
              <w:rPr>
                <w:rFonts w:ascii="Times New Roman" w:hAnsi="Times New Roman"/>
              </w:rPr>
              <w:t>ВР Кузьминова А.С.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</w:p>
    <w:p w:rsidR="00964AF5" w:rsidRPr="00086BD0" w:rsidRDefault="00964AF5" w:rsidP="00801B59">
      <w:pPr>
        <w:jc w:val="center"/>
        <w:rPr>
          <w:rFonts w:ascii="Times New Roman" w:hAnsi="Times New Roman" w:cs="Times New Roman"/>
          <w:b/>
        </w:rPr>
      </w:pPr>
      <w:r w:rsidRPr="00086BD0">
        <w:rPr>
          <w:rFonts w:ascii="Times New Roman" w:hAnsi="Times New Roman" w:cs="Times New Roman"/>
          <w:b/>
        </w:rPr>
        <w:t>План воспитательной работы</w:t>
      </w:r>
    </w:p>
    <w:p w:rsidR="00964AF5" w:rsidRPr="00086BD0" w:rsidRDefault="00964AF5" w:rsidP="00801B59">
      <w:pPr>
        <w:jc w:val="center"/>
        <w:rPr>
          <w:rFonts w:ascii="Times New Roman" w:hAnsi="Times New Roman" w:cs="Times New Roman"/>
        </w:rPr>
      </w:pPr>
      <w:r w:rsidRPr="00086BD0">
        <w:rPr>
          <w:rFonts w:ascii="Times New Roman" w:hAnsi="Times New Roman" w:cs="Times New Roman"/>
        </w:rPr>
        <w:t>на май 2020-2021 учебного года</w:t>
      </w:r>
    </w:p>
    <w:p w:rsidR="00964AF5" w:rsidRPr="00086BD0" w:rsidRDefault="00964AF5" w:rsidP="00C00AB8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32"/>
        <w:tblW w:w="11908" w:type="dxa"/>
        <w:tblInd w:w="-1310" w:type="dxa"/>
        <w:tblLook w:val="04A0" w:firstRow="1" w:lastRow="0" w:firstColumn="1" w:lastColumn="0" w:noHBand="0" w:noVBand="1"/>
      </w:tblPr>
      <w:tblGrid>
        <w:gridCol w:w="992"/>
        <w:gridCol w:w="4395"/>
        <w:gridCol w:w="1134"/>
        <w:gridCol w:w="914"/>
        <w:gridCol w:w="4473"/>
      </w:tblGrid>
      <w:tr w:rsidR="00964AF5" w:rsidRPr="00086BD0" w:rsidTr="00922C0A">
        <w:trPr>
          <w:trHeight w:val="6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r w:rsidRPr="00086BD0">
              <w:rPr>
                <w:rFonts w:ascii="Times New Roman" w:eastAsiaTheme="minorHAnsi" w:hAnsi="Times New Roman"/>
                <w:spacing w:val="0"/>
              </w:rPr>
              <w:t>№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proofErr w:type="gramStart"/>
            <w:r w:rsidRPr="00086BD0">
              <w:rPr>
                <w:rFonts w:ascii="Times New Roman" w:eastAsiaTheme="minorHAnsi" w:hAnsi="Times New Roman"/>
                <w:spacing w:val="0"/>
              </w:rPr>
              <w:t>п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lang w:val="en-US"/>
              </w:rPr>
              <w:t>/</w:t>
            </w:r>
            <w:r w:rsidRPr="00086BD0">
              <w:rPr>
                <w:rFonts w:ascii="Times New Roman" w:eastAsiaTheme="minorHAnsi" w:hAnsi="Times New Roman"/>
                <w:spacing w:val="0"/>
              </w:rPr>
              <w:t>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r w:rsidRPr="00086BD0">
              <w:rPr>
                <w:rFonts w:ascii="Times New Roman" w:eastAsiaTheme="minorHAnsi" w:hAnsi="Times New Roman"/>
                <w:spacing w:val="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r w:rsidRPr="00086BD0">
              <w:rPr>
                <w:rFonts w:ascii="Times New Roman" w:eastAsiaTheme="minorHAnsi" w:hAnsi="Times New Roman"/>
                <w:spacing w:val="0"/>
              </w:rPr>
              <w:t>Сроки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r w:rsidRPr="00086BD0">
              <w:rPr>
                <w:rFonts w:ascii="Times New Roman" w:eastAsiaTheme="minorHAnsi" w:hAnsi="Times New Roman"/>
                <w:spacing w:val="0"/>
              </w:rPr>
              <w:t>Классы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hideMark/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</w:rPr>
            </w:pPr>
            <w:r w:rsidRPr="00086BD0">
              <w:rPr>
                <w:rFonts w:ascii="Times New Roman" w:eastAsiaTheme="minorHAnsi" w:hAnsi="Times New Roman"/>
                <w:spacing w:val="0"/>
              </w:rPr>
              <w:t>Ответственные</w:t>
            </w:r>
          </w:p>
        </w:tc>
      </w:tr>
      <w:tr w:rsidR="00964AF5" w:rsidRPr="00086BD0" w:rsidTr="00922C0A">
        <w:trPr>
          <w:trHeight w:val="4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Вахта памяти «Ликуй и пой, победный май!»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07.05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0A" w:rsidRPr="00086BD0" w:rsidRDefault="00922C0A" w:rsidP="00C00AB8">
            <w:pPr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ВР Кузьминова А.С.</w:t>
            </w:r>
          </w:p>
        </w:tc>
      </w:tr>
      <w:tr w:rsidR="00964AF5" w:rsidRPr="00086BD0" w:rsidTr="00922C0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Парад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09.05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Классные руководители</w:t>
            </w:r>
          </w:p>
        </w:tc>
      </w:tr>
      <w:tr w:rsidR="00964AF5" w:rsidRPr="00086BD0" w:rsidTr="00922C0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Рейд «Школ</w:t>
            </w:r>
            <w:proofErr w:type="gramStart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а-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наш дом, а мы- хозяева в нем»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14.05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Дежурный учитель</w:t>
            </w:r>
          </w:p>
        </w:tc>
      </w:tr>
      <w:tr w:rsidR="00964AF5" w:rsidRPr="00086BD0" w:rsidTr="00922C0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Выпускной в 4 классе «Прощальный бал»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21.05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Классные руководители 4-х классов</w:t>
            </w:r>
          </w:p>
        </w:tc>
      </w:tr>
      <w:tr w:rsidR="00964AF5" w:rsidRPr="00086BD0" w:rsidTr="00922C0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bCs/>
                <w:spacing w:val="0"/>
                <w:sz w:val="24"/>
                <w:szCs w:val="24"/>
              </w:rPr>
              <w:t>Экскурсии и походы</w:t>
            </w: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«Мы бросаем скуке вызов!»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24.05-25.05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0A" w:rsidRPr="00086BD0" w:rsidRDefault="00922C0A" w:rsidP="00C00AB8">
            <w:pPr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ВР Кузьминова А.С.</w:t>
            </w:r>
          </w:p>
        </w:tc>
      </w:tr>
      <w:tr w:rsidR="00964AF5" w:rsidRPr="00086BD0" w:rsidTr="00922C0A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Классные часы по безопасности: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- Основы личной безопасности дома 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- Основы личной безопасности на водоеме,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26.05-28.05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0A" w:rsidRPr="00086BD0" w:rsidRDefault="00922C0A" w:rsidP="00C00AB8">
            <w:pPr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ВР Кузьминова А.С.</w:t>
            </w:r>
          </w:p>
        </w:tc>
      </w:tr>
      <w:tr w:rsidR="00964AF5" w:rsidRPr="00086BD0" w:rsidTr="00922C0A">
        <w:trPr>
          <w:trHeight w:val="5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Торжественное мероприятие  по итогам </w:t>
            </w:r>
            <w:r w:rsidR="00964AF5"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учебного года</w:t>
            </w: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«Олимп»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28.05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Зам.</w:t>
            </w:r>
            <w:r w:rsidR="00A0690A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</w:t>
            </w: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директора по УВР</w:t>
            </w:r>
          </w:p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</w:tr>
      <w:tr w:rsidR="00964AF5" w:rsidRPr="00086BD0" w:rsidTr="00922C0A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CC"/>
          </w:tcPr>
          <w:p w:rsidR="00964AF5" w:rsidRPr="00086BD0" w:rsidRDefault="00964AF5" w:rsidP="00C00AB8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Поездки в музей, театры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 течение месяца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AF5" w:rsidRPr="00086BD0" w:rsidRDefault="00964AF5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1-4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C0A" w:rsidRPr="00086BD0" w:rsidRDefault="00922C0A" w:rsidP="00C00AB8">
            <w:pPr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по</w:t>
            </w:r>
            <w:proofErr w:type="gramEnd"/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 xml:space="preserve"> </w:t>
            </w:r>
          </w:p>
          <w:p w:rsidR="00964AF5" w:rsidRPr="00086BD0" w:rsidRDefault="00922C0A" w:rsidP="00C00AB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pacing w:val="0"/>
                <w:sz w:val="24"/>
                <w:szCs w:val="24"/>
              </w:rPr>
            </w:pPr>
            <w:r w:rsidRPr="00086BD0">
              <w:rPr>
                <w:rFonts w:ascii="Times New Roman" w:eastAsiaTheme="minorHAnsi" w:hAnsi="Times New Roman"/>
                <w:spacing w:val="0"/>
                <w:sz w:val="24"/>
                <w:szCs w:val="24"/>
              </w:rPr>
              <w:t>ВР Кузьминова А.С., классные руководители</w:t>
            </w:r>
          </w:p>
        </w:tc>
      </w:tr>
    </w:tbl>
    <w:p w:rsidR="00964AF5" w:rsidRPr="00086BD0" w:rsidRDefault="00964AF5" w:rsidP="00C00A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F5" w:rsidRPr="00086BD0" w:rsidRDefault="00964AF5" w:rsidP="00C00A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AF5" w:rsidRPr="00086BD0" w:rsidSect="00D81EAE">
      <w:footerReference w:type="default" r:id="rId8"/>
      <w:pgSz w:w="11906" w:h="16838"/>
      <w:pgMar w:top="1134" w:right="850" w:bottom="1134" w:left="1701" w:header="708" w:footer="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A0" w:rsidRDefault="00DE0CA0" w:rsidP="00C00AB8">
      <w:pPr>
        <w:spacing w:after="0" w:line="240" w:lineRule="auto"/>
      </w:pPr>
      <w:r>
        <w:separator/>
      </w:r>
    </w:p>
  </w:endnote>
  <w:endnote w:type="continuationSeparator" w:id="0">
    <w:p w:rsidR="00DE0CA0" w:rsidRDefault="00DE0CA0" w:rsidP="00C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466125"/>
      <w:docPartObj>
        <w:docPartGallery w:val="Page Numbers (Bottom of Page)"/>
        <w:docPartUnique/>
      </w:docPartObj>
    </w:sdtPr>
    <w:sdtEndPr/>
    <w:sdtContent>
      <w:p w:rsidR="00801B59" w:rsidRDefault="00801B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CF">
          <w:rPr>
            <w:noProof/>
          </w:rPr>
          <w:t>3</w:t>
        </w:r>
        <w:r>
          <w:fldChar w:fldCharType="end"/>
        </w:r>
      </w:p>
    </w:sdtContent>
  </w:sdt>
  <w:p w:rsidR="00801B59" w:rsidRDefault="00801B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A0" w:rsidRDefault="00DE0CA0" w:rsidP="00C00AB8">
      <w:pPr>
        <w:spacing w:after="0" w:line="240" w:lineRule="auto"/>
      </w:pPr>
      <w:r>
        <w:separator/>
      </w:r>
    </w:p>
  </w:footnote>
  <w:footnote w:type="continuationSeparator" w:id="0">
    <w:p w:rsidR="00DE0CA0" w:rsidRDefault="00DE0CA0" w:rsidP="00C0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B6E"/>
    <w:multiLevelType w:val="hybridMultilevel"/>
    <w:tmpl w:val="78584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587"/>
    <w:multiLevelType w:val="hybridMultilevel"/>
    <w:tmpl w:val="14E260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E7755"/>
    <w:multiLevelType w:val="hybridMultilevel"/>
    <w:tmpl w:val="8A2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B33"/>
    <w:multiLevelType w:val="hybridMultilevel"/>
    <w:tmpl w:val="2AE28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6">
    <w:nsid w:val="29294345"/>
    <w:multiLevelType w:val="hybridMultilevel"/>
    <w:tmpl w:val="DB9E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2FEE"/>
    <w:multiLevelType w:val="hybridMultilevel"/>
    <w:tmpl w:val="414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426B6"/>
    <w:multiLevelType w:val="hybridMultilevel"/>
    <w:tmpl w:val="9D7AB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5B3E"/>
    <w:multiLevelType w:val="hybridMultilevel"/>
    <w:tmpl w:val="4D4A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4B78"/>
    <w:multiLevelType w:val="hybridMultilevel"/>
    <w:tmpl w:val="DAD854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B74DF"/>
    <w:multiLevelType w:val="hybridMultilevel"/>
    <w:tmpl w:val="798EB2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0394"/>
    <w:multiLevelType w:val="hybridMultilevel"/>
    <w:tmpl w:val="EE6C355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0"/>
    <w:rsid w:val="000068F9"/>
    <w:rsid w:val="000566C4"/>
    <w:rsid w:val="00086BD0"/>
    <w:rsid w:val="00163477"/>
    <w:rsid w:val="001C7C22"/>
    <w:rsid w:val="002032E1"/>
    <w:rsid w:val="00236F29"/>
    <w:rsid w:val="00253F99"/>
    <w:rsid w:val="002A51CA"/>
    <w:rsid w:val="003C265A"/>
    <w:rsid w:val="00436244"/>
    <w:rsid w:val="00451B10"/>
    <w:rsid w:val="004F020C"/>
    <w:rsid w:val="004F21EE"/>
    <w:rsid w:val="00562EBA"/>
    <w:rsid w:val="006111CF"/>
    <w:rsid w:val="00622C4E"/>
    <w:rsid w:val="00683D31"/>
    <w:rsid w:val="00706344"/>
    <w:rsid w:val="00801B59"/>
    <w:rsid w:val="008C0310"/>
    <w:rsid w:val="008C1B2F"/>
    <w:rsid w:val="00922C0A"/>
    <w:rsid w:val="00964AF5"/>
    <w:rsid w:val="0099138B"/>
    <w:rsid w:val="00A0690A"/>
    <w:rsid w:val="00A06F1F"/>
    <w:rsid w:val="00C00AB8"/>
    <w:rsid w:val="00C2238A"/>
    <w:rsid w:val="00C75CF2"/>
    <w:rsid w:val="00D53D11"/>
    <w:rsid w:val="00D716DF"/>
    <w:rsid w:val="00D81EAE"/>
    <w:rsid w:val="00DE0CA0"/>
    <w:rsid w:val="00E3462B"/>
    <w:rsid w:val="00EC4DF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2C4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2C4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2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2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AF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64AF5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A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6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0AB8"/>
  </w:style>
  <w:style w:type="paragraph" w:styleId="ad">
    <w:name w:val="footer"/>
    <w:basedOn w:val="a"/>
    <w:link w:val="ae"/>
    <w:uiPriority w:val="99"/>
    <w:unhideWhenUsed/>
    <w:rsid w:val="00C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2C4E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2C4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2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2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AF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64AF5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64AF5"/>
    <w:pPr>
      <w:spacing w:after="0" w:line="240" w:lineRule="auto"/>
    </w:pPr>
    <w:rPr>
      <w:rFonts w:eastAsia="Times New Roman"/>
      <w:spacing w:val="1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964AF5"/>
    <w:pPr>
      <w:spacing w:after="0" w:line="240" w:lineRule="auto"/>
    </w:pPr>
    <w:rPr>
      <w:rFonts w:ascii="Calibri" w:eastAsia="Times New Roman" w:hAnsi="Calibri" w:cs="Times New Roman"/>
      <w:spacing w:val="1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A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6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0AB8"/>
  </w:style>
  <w:style w:type="paragraph" w:styleId="ad">
    <w:name w:val="footer"/>
    <w:basedOn w:val="a"/>
    <w:link w:val="ae"/>
    <w:uiPriority w:val="99"/>
    <w:unhideWhenUsed/>
    <w:rsid w:val="00C0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33</Pages>
  <Words>9223</Words>
  <Characters>52575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12</cp:revision>
  <cp:lastPrinted>2021-04-05T08:15:00Z</cp:lastPrinted>
  <dcterms:created xsi:type="dcterms:W3CDTF">2021-03-31T11:31:00Z</dcterms:created>
  <dcterms:modified xsi:type="dcterms:W3CDTF">2021-04-05T08:25:00Z</dcterms:modified>
</cp:coreProperties>
</file>