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5" w:rsidRDefault="00B30296" w:rsidP="00B30296">
      <w:pPr>
        <w:jc w:val="center"/>
      </w:pPr>
      <w:r>
        <w:t xml:space="preserve">Контрольная работа. Решить и прислать на почту </w:t>
      </w:r>
      <w:hyperlink r:id="rId4" w:history="1">
        <w:r w:rsidRPr="00E125F1">
          <w:rPr>
            <w:rStyle w:val="a3"/>
            <w:lang w:val="en-US"/>
          </w:rPr>
          <w:t>yragur</w:t>
        </w:r>
        <w:r w:rsidRPr="00E125F1">
          <w:rPr>
            <w:rStyle w:val="a3"/>
          </w:rPr>
          <w:t>@</w:t>
        </w:r>
        <w:r w:rsidRPr="00E125F1">
          <w:rPr>
            <w:rStyle w:val="a3"/>
            <w:lang w:val="en-US"/>
          </w:rPr>
          <w:t>mail</w:t>
        </w:r>
        <w:r w:rsidRPr="00E125F1">
          <w:rPr>
            <w:rStyle w:val="a3"/>
          </w:rPr>
          <w:t>.</w:t>
        </w:r>
        <w:proofErr w:type="spellStart"/>
        <w:r w:rsidRPr="00E125F1">
          <w:rPr>
            <w:rStyle w:val="a3"/>
            <w:lang w:val="en-US"/>
          </w:rPr>
          <w:t>ru</w:t>
        </w:r>
        <w:proofErr w:type="spellEnd"/>
      </w:hyperlink>
      <w:r w:rsidRPr="00B30296">
        <w:t xml:space="preserve"> </w:t>
      </w:r>
      <w:r>
        <w:t>или в контакте.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В ст. 34 Конституции РФ записано: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Объясните, как Вы понимаете смысл фразы: «Свобода предпринимательской деятельности».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Взрослые могут многое рассказать о своей предпринимательской деятельности, но в школьные годы главная деятельность — это учёба. Проанализируйте своё свободное от учёбы время. Составьте рассказ о своих способностях к экономической деятельности, используя следующий план: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Какие у Вас есть способности к экономической деятельности? Какое имущество Вам потребуется для реализации своих способностей?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В каких видах экономической деятельности Вы могли бы участвовать или участвовали?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чём Вы видите пользу такого участия для себя и своих сверстников?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</w:t>
      </w:r>
      <w:r w:rsidRPr="00B30296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Выберите верные суждения и запишите цифры, под которыми они указаны.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Бартер — обмен одного товара на другой без помощи денег.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Акционерное общество представляет собой единственную допустимую форму организации предприятия в РФ.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Единственная российская валюта — рубль.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Бюджет представляет собой план доходов и расходов семьи, фирмы или государства за определенный период.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Банки занимаются исключительно кредитованием населения.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3)</w:t>
      </w:r>
      <w:r w:rsidRPr="00B3029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столбца.</w:t>
      </w:r>
    </w:p>
    <w:tbl>
      <w:tblPr>
        <w:tblW w:w="92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164"/>
        <w:gridCol w:w="6015"/>
      </w:tblGrid>
      <w:tr w:rsidR="00B30296" w:rsidTr="00B3029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ПРИМЕРЫ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ВИДЫ ЭКОНОМИЧЕСКОГО ПРОДУКТА</w:t>
            </w:r>
          </w:p>
        </w:tc>
      </w:tr>
      <w:tr w:rsidR="00B30296" w:rsidTr="00B3029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стрижка волос в салоне красоты</w:t>
            </w:r>
          </w:p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стиральная машинка</w:t>
            </w:r>
          </w:p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организация туристической поездки</w:t>
            </w:r>
          </w:p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гоночный автомобиль</w:t>
            </w:r>
          </w:p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пара обуви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товар</w:t>
            </w:r>
          </w:p>
          <w:p w:rsidR="00B30296" w:rsidRDefault="00B30296">
            <w:pPr>
              <w:pStyle w:val="leftmargin"/>
              <w:spacing w:before="0" w:beforeAutospacing="0" w:after="0" w:afterAutospacing="0"/>
              <w:ind w:firstLine="31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услуга</w:t>
            </w:r>
          </w:p>
        </w:tc>
      </w:tr>
    </w:tbl>
    <w:p w:rsidR="00B30296" w:rsidRDefault="00B30296" w:rsidP="00B3029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240" w:afterAutospacing="0"/>
        <w:ind w:firstLine="31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  <w:gridCol w:w="563"/>
      </w:tblGrid>
      <w:tr w:rsidR="00B30296" w:rsidTr="00B302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</w:p>
        </w:tc>
      </w:tr>
      <w:tr w:rsidR="00B30296" w:rsidTr="00B3029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6.3pt;height:18.15pt" o:ole="">
                  <v:imagedata r:id="rId5" o:title=""/>
                </v:shape>
                <w:control r:id="rId6" w:name="DefaultOcxName" w:shapeid="_x0000_i103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38" type="#_x0000_t75" style="width:16.3pt;height:18.15pt" o:ole="">
                  <v:imagedata r:id="rId5" o:title=""/>
                </v:shape>
                <w:control r:id="rId7" w:name="DefaultOcxName1" w:shapeid="_x0000_i103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37" type="#_x0000_t75" style="width:16.3pt;height:18.15pt" o:ole="">
                  <v:imagedata r:id="rId5" o:title=""/>
                </v:shape>
                <w:control r:id="rId8" w:name="DefaultOcxName2" w:shapeid="_x0000_i103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36" type="#_x0000_t75" style="width:16.3pt;height:18.15pt" o:ole="">
                  <v:imagedata r:id="rId5" o:title=""/>
                </v:shape>
                <w:control r:id="rId9" w:name="DefaultOcxName3" w:shapeid="_x0000_i103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0296" w:rsidRDefault="00B30296">
            <w:pPr>
              <w:spacing w:before="6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35" type="#_x0000_t75" style="width:16.3pt;height:18.15pt" o:ole="">
                  <v:imagedata r:id="rId5" o:title=""/>
                </v:shape>
                <w:control r:id="rId10" w:name="DefaultOcxName4" w:shapeid="_x0000_i1035"/>
              </w:object>
            </w:r>
          </w:p>
        </w:tc>
      </w:tr>
    </w:tbl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4) Писателю и журналисту Кармину </w:t>
      </w:r>
      <w:proofErr w:type="spellStart"/>
      <w:r>
        <w:rPr>
          <w:rFonts w:ascii="Verdana" w:hAnsi="Verdana"/>
          <w:color w:val="000000"/>
          <w:sz w:val="15"/>
          <w:szCs w:val="15"/>
        </w:rPr>
        <w:t>Галло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принадлежит следующее высказывание, обращённое к предпринимателям: «Ваши потребители всегда думают о своём бюджете. А в тяжёлые времена думают о нём всё время».</w:t>
      </w:r>
    </w:p>
    <w:p w:rsidR="00B30296" w:rsidRDefault="00B30296" w:rsidP="00B3029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Как Вы понимаете смысл слова «потребитель»?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Дайте своё объяснение смысла высказывания.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Как Вы думаете, почему для потребителя важно планировать свой бюджет?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5) 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Как Вы думаете: а) что такое деньги; б) какие существуют виды денег (назовите два вида)?</w:t>
      </w:r>
    </w:p>
    <w:p w:rsidR="00B30296" w:rsidRDefault="00B30296" w:rsidP="00B30296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Какие функции денег Вы знаете? (Назовите две такие функции.)</w:t>
      </w:r>
    </w:p>
    <w:p w:rsidR="00B30296" w:rsidRPr="00B30296" w:rsidRDefault="00B30296" w:rsidP="00B30296"/>
    <w:p w:rsidR="00B30296" w:rsidRPr="00B30296" w:rsidRDefault="00B30296" w:rsidP="00B30296">
      <w:pPr>
        <w:jc w:val="center"/>
      </w:pPr>
      <w:r w:rsidRPr="00B30296">
        <w:t xml:space="preserve"> </w:t>
      </w:r>
    </w:p>
    <w:sectPr w:rsidR="00B30296" w:rsidRPr="00B30296" w:rsidSect="0088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296"/>
    <w:rsid w:val="00880E95"/>
    <w:rsid w:val="00B3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B3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B3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5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8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419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41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mailto:yragur@mail.ru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2020-04-20T11:15:00Z</dcterms:created>
  <dcterms:modified xsi:type="dcterms:W3CDTF">2020-04-20T11:26:00Z</dcterms:modified>
</cp:coreProperties>
</file>